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11FC3" w:rsidRPr="00B900DB" w:rsidRDefault="00D8118D">
      <w:pPr>
        <w:pStyle w:val="Title"/>
        <w:rPr>
          <w:rFonts w:ascii="Lato Heavy" w:hAnsi="Lato Heavy"/>
          <w:sz w:val="28"/>
          <w:szCs w:val="28"/>
        </w:rPr>
      </w:pPr>
      <w:bookmarkStart w:id="0" w:name="_GoBack"/>
      <w:bookmarkEnd w:id="0"/>
      <w:r w:rsidRPr="00B900DB">
        <w:rPr>
          <w:rFonts w:ascii="Lato Heavy" w:hAnsi="Lato Heavy"/>
          <w:sz w:val="28"/>
          <w:szCs w:val="28"/>
        </w:rPr>
        <w:t>Diamond – The First Cut</w:t>
      </w:r>
    </w:p>
    <w:p w:rsidR="00B900DB" w:rsidRPr="00B900DB" w:rsidRDefault="00D8118D" w:rsidP="00B900DB">
      <w:pPr>
        <w:pStyle w:val="Heading2"/>
        <w:ind w:left="0"/>
      </w:pPr>
      <w:r w:rsidRPr="00B900DB">
        <w:t>Technical information and Reporting FAQs to support the First CDN Diamond Report</w:t>
      </w:r>
    </w:p>
    <w:p w:rsidR="00C11FC3" w:rsidRPr="00B900DB" w:rsidRDefault="00D8118D" w:rsidP="00B900DB">
      <w:pPr>
        <w:pStyle w:val="Heading2"/>
        <w:ind w:left="0"/>
        <w:rPr>
          <w:sz w:val="24"/>
          <w:szCs w:val="24"/>
        </w:rPr>
      </w:pPr>
      <w:r w:rsidRPr="00B900DB">
        <w:rPr>
          <w:rFonts w:ascii="Lato" w:hAnsi="Lato"/>
          <w:sz w:val="24"/>
          <w:szCs w:val="24"/>
        </w:rPr>
        <w:t>Contents</w:t>
      </w:r>
    </w:p>
    <w:p w:rsidR="004321FF" w:rsidRPr="00B900DB" w:rsidRDefault="00D8118D">
      <w:pPr>
        <w:pStyle w:val="TOC1"/>
        <w:tabs>
          <w:tab w:val="left" w:pos="440"/>
          <w:tab w:val="right" w:leader="dot" w:pos="9016"/>
        </w:tabs>
        <w:rPr>
          <w:rFonts w:ascii="Lato" w:eastAsiaTheme="minorEastAsia" w:hAnsi="Lato"/>
          <w:noProof/>
          <w:lang w:eastAsia="en-GB"/>
        </w:rPr>
      </w:pPr>
      <w:r w:rsidRPr="00B900DB">
        <w:rPr>
          <w:rFonts w:ascii="Lato" w:hAnsi="Lato"/>
        </w:rPr>
        <w:fldChar w:fldCharType="begin"/>
      </w:r>
      <w:r w:rsidRPr="00B900DB">
        <w:rPr>
          <w:rFonts w:ascii="Lato" w:hAnsi="Lato"/>
        </w:rPr>
        <w:instrText xml:space="preserve"> TOC \o "1-3" \h \z \u </w:instrText>
      </w:r>
      <w:r w:rsidRPr="00B900DB">
        <w:rPr>
          <w:rFonts w:ascii="Lato" w:hAnsi="Lato"/>
        </w:rPr>
        <w:fldChar w:fldCharType="separate"/>
      </w:r>
      <w:hyperlink w:anchor="_Toc491172900" w:history="1">
        <w:r w:rsidR="004321FF" w:rsidRPr="00B900DB">
          <w:rPr>
            <w:rStyle w:val="Hyperlink"/>
            <w:rFonts w:ascii="Lato" w:hAnsi="Lato"/>
            <w:noProof/>
          </w:rPr>
          <w:t>1.</w:t>
        </w:r>
        <w:r w:rsidR="004321FF" w:rsidRPr="00B900DB">
          <w:rPr>
            <w:rFonts w:ascii="Lato" w:eastAsiaTheme="minorEastAsia" w:hAnsi="Lato"/>
            <w:noProof/>
            <w:lang w:eastAsia="en-GB"/>
          </w:rPr>
          <w:tab/>
        </w:r>
        <w:r w:rsidR="004321FF" w:rsidRPr="00B900DB">
          <w:rPr>
            <w:rStyle w:val="Hyperlink"/>
            <w:rFonts w:ascii="Lato" w:hAnsi="Lato"/>
            <w:noProof/>
          </w:rPr>
          <w:t>What is Diamond?</w:t>
        </w:r>
        <w:r w:rsidR="004321FF" w:rsidRPr="00B900DB">
          <w:rPr>
            <w:rFonts w:ascii="Lato" w:hAnsi="Lato"/>
            <w:noProof/>
            <w:webHidden/>
          </w:rPr>
          <w:tab/>
        </w:r>
        <w:r w:rsidR="004321FF" w:rsidRPr="00B900DB">
          <w:rPr>
            <w:rFonts w:ascii="Lato" w:hAnsi="Lato"/>
            <w:noProof/>
            <w:webHidden/>
          </w:rPr>
          <w:fldChar w:fldCharType="begin"/>
        </w:r>
        <w:r w:rsidR="004321FF" w:rsidRPr="00B900DB">
          <w:rPr>
            <w:rFonts w:ascii="Lato" w:hAnsi="Lato"/>
            <w:noProof/>
            <w:webHidden/>
          </w:rPr>
          <w:instrText xml:space="preserve"> PAGEREF _Toc491172900 \h </w:instrText>
        </w:r>
        <w:r w:rsidR="004321FF" w:rsidRPr="00B900DB">
          <w:rPr>
            <w:rFonts w:ascii="Lato" w:hAnsi="Lato"/>
            <w:noProof/>
            <w:webHidden/>
          </w:rPr>
        </w:r>
        <w:r w:rsidR="004321FF" w:rsidRPr="00B900DB">
          <w:rPr>
            <w:rFonts w:ascii="Lato" w:hAnsi="Lato"/>
            <w:noProof/>
            <w:webHidden/>
          </w:rPr>
          <w:fldChar w:fldCharType="separate"/>
        </w:r>
        <w:r w:rsidR="004321FF" w:rsidRPr="00B900DB">
          <w:rPr>
            <w:rFonts w:ascii="Lato" w:hAnsi="Lato"/>
            <w:noProof/>
            <w:webHidden/>
          </w:rPr>
          <w:t>3</w:t>
        </w:r>
        <w:r w:rsidR="004321FF" w:rsidRPr="00B900DB">
          <w:rPr>
            <w:rFonts w:ascii="Lato" w:hAnsi="Lato"/>
            <w:noProof/>
            <w:webHidden/>
          </w:rPr>
          <w:fldChar w:fldCharType="end"/>
        </w:r>
      </w:hyperlink>
    </w:p>
    <w:p w:rsidR="004321FF" w:rsidRPr="00B900DB" w:rsidRDefault="00B86EBB">
      <w:pPr>
        <w:pStyle w:val="TOC1"/>
        <w:tabs>
          <w:tab w:val="left" w:pos="440"/>
          <w:tab w:val="right" w:leader="dot" w:pos="9016"/>
        </w:tabs>
        <w:rPr>
          <w:rFonts w:ascii="Lato" w:eastAsiaTheme="minorEastAsia" w:hAnsi="Lato"/>
          <w:noProof/>
          <w:lang w:eastAsia="en-GB"/>
        </w:rPr>
      </w:pPr>
      <w:hyperlink w:anchor="_Toc491172901" w:history="1">
        <w:r w:rsidR="004321FF" w:rsidRPr="00B900DB">
          <w:rPr>
            <w:rStyle w:val="Hyperlink"/>
            <w:rFonts w:ascii="Lato" w:hAnsi="Lato"/>
            <w:noProof/>
          </w:rPr>
          <w:t>2.</w:t>
        </w:r>
        <w:r w:rsidR="004321FF" w:rsidRPr="00B900DB">
          <w:rPr>
            <w:rFonts w:ascii="Lato" w:eastAsiaTheme="minorEastAsia" w:hAnsi="Lato"/>
            <w:noProof/>
            <w:lang w:eastAsia="en-GB"/>
          </w:rPr>
          <w:tab/>
        </w:r>
        <w:r w:rsidR="004321FF" w:rsidRPr="00B900DB">
          <w:rPr>
            <w:rStyle w:val="Hyperlink"/>
            <w:rFonts w:ascii="Lato" w:hAnsi="Lato"/>
            <w:noProof/>
          </w:rPr>
          <w:t>What Diversity Characteristics does Diamond collect data on?</w:t>
        </w:r>
        <w:r w:rsidR="004321FF" w:rsidRPr="00B900DB">
          <w:rPr>
            <w:rFonts w:ascii="Lato" w:hAnsi="Lato"/>
            <w:noProof/>
            <w:webHidden/>
          </w:rPr>
          <w:tab/>
        </w:r>
        <w:r w:rsidR="004321FF" w:rsidRPr="00B900DB">
          <w:rPr>
            <w:rFonts w:ascii="Lato" w:hAnsi="Lato"/>
            <w:noProof/>
            <w:webHidden/>
          </w:rPr>
          <w:fldChar w:fldCharType="begin"/>
        </w:r>
        <w:r w:rsidR="004321FF" w:rsidRPr="00B900DB">
          <w:rPr>
            <w:rFonts w:ascii="Lato" w:hAnsi="Lato"/>
            <w:noProof/>
            <w:webHidden/>
          </w:rPr>
          <w:instrText xml:space="preserve"> PAGEREF _Toc491172901 \h </w:instrText>
        </w:r>
        <w:r w:rsidR="004321FF" w:rsidRPr="00B900DB">
          <w:rPr>
            <w:rFonts w:ascii="Lato" w:hAnsi="Lato"/>
            <w:noProof/>
            <w:webHidden/>
          </w:rPr>
        </w:r>
        <w:r w:rsidR="004321FF" w:rsidRPr="00B900DB">
          <w:rPr>
            <w:rFonts w:ascii="Lato" w:hAnsi="Lato"/>
            <w:noProof/>
            <w:webHidden/>
          </w:rPr>
          <w:fldChar w:fldCharType="separate"/>
        </w:r>
        <w:r w:rsidR="004321FF" w:rsidRPr="00B900DB">
          <w:rPr>
            <w:rFonts w:ascii="Lato" w:hAnsi="Lato"/>
            <w:noProof/>
            <w:webHidden/>
          </w:rPr>
          <w:t>3</w:t>
        </w:r>
        <w:r w:rsidR="004321FF" w:rsidRPr="00B900DB">
          <w:rPr>
            <w:rFonts w:ascii="Lato" w:hAnsi="Lato"/>
            <w:noProof/>
            <w:webHidden/>
          </w:rPr>
          <w:fldChar w:fldCharType="end"/>
        </w:r>
      </w:hyperlink>
    </w:p>
    <w:p w:rsidR="004321FF" w:rsidRPr="00B900DB" w:rsidRDefault="00B86EBB">
      <w:pPr>
        <w:pStyle w:val="TOC1"/>
        <w:tabs>
          <w:tab w:val="left" w:pos="440"/>
          <w:tab w:val="right" w:leader="dot" w:pos="9016"/>
        </w:tabs>
        <w:rPr>
          <w:rFonts w:ascii="Lato" w:eastAsiaTheme="minorEastAsia" w:hAnsi="Lato"/>
          <w:noProof/>
          <w:lang w:eastAsia="en-GB"/>
        </w:rPr>
      </w:pPr>
      <w:hyperlink w:anchor="_Toc491172902" w:history="1">
        <w:r w:rsidR="004321FF" w:rsidRPr="00B900DB">
          <w:rPr>
            <w:rStyle w:val="Hyperlink"/>
            <w:rFonts w:ascii="Lato" w:hAnsi="Lato"/>
            <w:noProof/>
          </w:rPr>
          <w:t>3.</w:t>
        </w:r>
        <w:r w:rsidR="004321FF" w:rsidRPr="00B900DB">
          <w:rPr>
            <w:rFonts w:ascii="Lato" w:eastAsiaTheme="minorEastAsia" w:hAnsi="Lato"/>
            <w:noProof/>
            <w:lang w:eastAsia="en-GB"/>
          </w:rPr>
          <w:tab/>
        </w:r>
        <w:r w:rsidR="004321FF" w:rsidRPr="00B900DB">
          <w:rPr>
            <w:rStyle w:val="Hyperlink"/>
            <w:rFonts w:ascii="Lato" w:hAnsi="Lato"/>
            <w:noProof/>
          </w:rPr>
          <w:t>What is ‘Actual’ and ‘Perceived’ diversity data</w:t>
        </w:r>
        <w:r w:rsidR="004321FF" w:rsidRPr="00B900DB">
          <w:rPr>
            <w:rFonts w:ascii="Lato" w:hAnsi="Lato"/>
            <w:noProof/>
            <w:webHidden/>
          </w:rPr>
          <w:tab/>
        </w:r>
        <w:r w:rsidR="004321FF" w:rsidRPr="00B900DB">
          <w:rPr>
            <w:rFonts w:ascii="Lato" w:hAnsi="Lato"/>
            <w:noProof/>
            <w:webHidden/>
          </w:rPr>
          <w:fldChar w:fldCharType="begin"/>
        </w:r>
        <w:r w:rsidR="004321FF" w:rsidRPr="00B900DB">
          <w:rPr>
            <w:rFonts w:ascii="Lato" w:hAnsi="Lato"/>
            <w:noProof/>
            <w:webHidden/>
          </w:rPr>
          <w:instrText xml:space="preserve"> PAGEREF _Toc491172902 \h </w:instrText>
        </w:r>
        <w:r w:rsidR="004321FF" w:rsidRPr="00B900DB">
          <w:rPr>
            <w:rFonts w:ascii="Lato" w:hAnsi="Lato"/>
            <w:noProof/>
            <w:webHidden/>
          </w:rPr>
        </w:r>
        <w:r w:rsidR="004321FF" w:rsidRPr="00B900DB">
          <w:rPr>
            <w:rFonts w:ascii="Lato" w:hAnsi="Lato"/>
            <w:noProof/>
            <w:webHidden/>
          </w:rPr>
          <w:fldChar w:fldCharType="separate"/>
        </w:r>
        <w:r w:rsidR="004321FF" w:rsidRPr="00B900DB">
          <w:rPr>
            <w:rFonts w:ascii="Lato" w:hAnsi="Lato"/>
            <w:noProof/>
            <w:webHidden/>
          </w:rPr>
          <w:t>3</w:t>
        </w:r>
        <w:r w:rsidR="004321FF" w:rsidRPr="00B900DB">
          <w:rPr>
            <w:rFonts w:ascii="Lato" w:hAnsi="Lato"/>
            <w:noProof/>
            <w:webHidden/>
          </w:rPr>
          <w:fldChar w:fldCharType="end"/>
        </w:r>
      </w:hyperlink>
    </w:p>
    <w:p w:rsidR="004321FF" w:rsidRPr="00B900DB" w:rsidRDefault="00B86EBB">
      <w:pPr>
        <w:pStyle w:val="TOC1"/>
        <w:tabs>
          <w:tab w:val="left" w:pos="440"/>
          <w:tab w:val="right" w:leader="dot" w:pos="9016"/>
        </w:tabs>
        <w:rPr>
          <w:rFonts w:ascii="Lato" w:eastAsiaTheme="minorEastAsia" w:hAnsi="Lato"/>
          <w:noProof/>
          <w:lang w:eastAsia="en-GB"/>
        </w:rPr>
      </w:pPr>
      <w:hyperlink w:anchor="_Toc491172903" w:history="1">
        <w:r w:rsidR="004321FF" w:rsidRPr="00B900DB">
          <w:rPr>
            <w:rStyle w:val="Hyperlink"/>
            <w:rFonts w:ascii="Lato" w:hAnsi="Lato"/>
            <w:noProof/>
          </w:rPr>
          <w:t>4.</w:t>
        </w:r>
        <w:r w:rsidR="004321FF" w:rsidRPr="00B900DB">
          <w:rPr>
            <w:rFonts w:ascii="Lato" w:eastAsiaTheme="minorEastAsia" w:hAnsi="Lato"/>
            <w:noProof/>
            <w:lang w:eastAsia="en-GB"/>
          </w:rPr>
          <w:tab/>
        </w:r>
        <w:r w:rsidR="004321FF" w:rsidRPr="00B900DB">
          <w:rPr>
            <w:rStyle w:val="Hyperlink"/>
            <w:rFonts w:ascii="Lato" w:hAnsi="Lato"/>
            <w:noProof/>
          </w:rPr>
          <w:t>What is Personal Data within Diamond?</w:t>
        </w:r>
        <w:r w:rsidR="004321FF" w:rsidRPr="00B900DB">
          <w:rPr>
            <w:rFonts w:ascii="Lato" w:hAnsi="Lato"/>
            <w:noProof/>
            <w:webHidden/>
          </w:rPr>
          <w:tab/>
        </w:r>
        <w:r w:rsidR="004321FF" w:rsidRPr="00B900DB">
          <w:rPr>
            <w:rFonts w:ascii="Lato" w:hAnsi="Lato"/>
            <w:noProof/>
            <w:webHidden/>
          </w:rPr>
          <w:fldChar w:fldCharType="begin"/>
        </w:r>
        <w:r w:rsidR="004321FF" w:rsidRPr="00B900DB">
          <w:rPr>
            <w:rFonts w:ascii="Lato" w:hAnsi="Lato"/>
            <w:noProof/>
            <w:webHidden/>
          </w:rPr>
          <w:instrText xml:space="preserve"> PAGEREF _Toc491172903 \h </w:instrText>
        </w:r>
        <w:r w:rsidR="004321FF" w:rsidRPr="00B900DB">
          <w:rPr>
            <w:rFonts w:ascii="Lato" w:hAnsi="Lato"/>
            <w:noProof/>
            <w:webHidden/>
          </w:rPr>
        </w:r>
        <w:r w:rsidR="004321FF" w:rsidRPr="00B900DB">
          <w:rPr>
            <w:rFonts w:ascii="Lato" w:hAnsi="Lato"/>
            <w:noProof/>
            <w:webHidden/>
          </w:rPr>
          <w:fldChar w:fldCharType="separate"/>
        </w:r>
        <w:r w:rsidR="004321FF" w:rsidRPr="00B900DB">
          <w:rPr>
            <w:rFonts w:ascii="Lato" w:hAnsi="Lato"/>
            <w:noProof/>
            <w:webHidden/>
          </w:rPr>
          <w:t>4</w:t>
        </w:r>
        <w:r w:rsidR="004321FF" w:rsidRPr="00B900DB">
          <w:rPr>
            <w:rFonts w:ascii="Lato" w:hAnsi="Lato"/>
            <w:noProof/>
            <w:webHidden/>
          </w:rPr>
          <w:fldChar w:fldCharType="end"/>
        </w:r>
      </w:hyperlink>
    </w:p>
    <w:p w:rsidR="004321FF" w:rsidRPr="00B900DB" w:rsidRDefault="00B86EBB">
      <w:pPr>
        <w:pStyle w:val="TOC1"/>
        <w:tabs>
          <w:tab w:val="left" w:pos="440"/>
          <w:tab w:val="right" w:leader="dot" w:pos="9016"/>
        </w:tabs>
        <w:rPr>
          <w:rFonts w:ascii="Lato" w:eastAsiaTheme="minorEastAsia" w:hAnsi="Lato"/>
          <w:noProof/>
          <w:lang w:eastAsia="en-GB"/>
        </w:rPr>
      </w:pPr>
      <w:hyperlink w:anchor="_Toc491172904" w:history="1">
        <w:r w:rsidR="004321FF" w:rsidRPr="00B900DB">
          <w:rPr>
            <w:rStyle w:val="Hyperlink"/>
            <w:rFonts w:ascii="Lato" w:hAnsi="Lato"/>
            <w:noProof/>
          </w:rPr>
          <w:t>5.</w:t>
        </w:r>
        <w:r w:rsidR="004321FF" w:rsidRPr="00B900DB">
          <w:rPr>
            <w:rFonts w:ascii="Lato" w:eastAsiaTheme="minorEastAsia" w:hAnsi="Lato"/>
            <w:noProof/>
            <w:lang w:eastAsia="en-GB"/>
          </w:rPr>
          <w:tab/>
        </w:r>
        <w:r w:rsidR="004321FF" w:rsidRPr="00B900DB">
          <w:rPr>
            <w:rStyle w:val="Hyperlink"/>
            <w:rFonts w:ascii="Lato" w:hAnsi="Lato"/>
            <w:noProof/>
          </w:rPr>
          <w:t>What is Sensitive Personal Data within Diamond?</w:t>
        </w:r>
        <w:r w:rsidR="004321FF" w:rsidRPr="00B900DB">
          <w:rPr>
            <w:rFonts w:ascii="Lato" w:hAnsi="Lato"/>
            <w:noProof/>
            <w:webHidden/>
          </w:rPr>
          <w:tab/>
        </w:r>
        <w:r w:rsidR="004321FF" w:rsidRPr="00B900DB">
          <w:rPr>
            <w:rFonts w:ascii="Lato" w:hAnsi="Lato"/>
            <w:noProof/>
            <w:webHidden/>
          </w:rPr>
          <w:fldChar w:fldCharType="begin"/>
        </w:r>
        <w:r w:rsidR="004321FF" w:rsidRPr="00B900DB">
          <w:rPr>
            <w:rFonts w:ascii="Lato" w:hAnsi="Lato"/>
            <w:noProof/>
            <w:webHidden/>
          </w:rPr>
          <w:instrText xml:space="preserve"> PAGEREF _Toc491172904 \h </w:instrText>
        </w:r>
        <w:r w:rsidR="004321FF" w:rsidRPr="00B900DB">
          <w:rPr>
            <w:rFonts w:ascii="Lato" w:hAnsi="Lato"/>
            <w:noProof/>
            <w:webHidden/>
          </w:rPr>
        </w:r>
        <w:r w:rsidR="004321FF" w:rsidRPr="00B900DB">
          <w:rPr>
            <w:rFonts w:ascii="Lato" w:hAnsi="Lato"/>
            <w:noProof/>
            <w:webHidden/>
          </w:rPr>
          <w:fldChar w:fldCharType="separate"/>
        </w:r>
        <w:r w:rsidR="004321FF" w:rsidRPr="00B900DB">
          <w:rPr>
            <w:rFonts w:ascii="Lato" w:hAnsi="Lato"/>
            <w:noProof/>
            <w:webHidden/>
          </w:rPr>
          <w:t>4</w:t>
        </w:r>
        <w:r w:rsidR="004321FF" w:rsidRPr="00B900DB">
          <w:rPr>
            <w:rFonts w:ascii="Lato" w:hAnsi="Lato"/>
            <w:noProof/>
            <w:webHidden/>
          </w:rPr>
          <w:fldChar w:fldCharType="end"/>
        </w:r>
      </w:hyperlink>
    </w:p>
    <w:p w:rsidR="004321FF" w:rsidRPr="00B900DB" w:rsidRDefault="00B86EBB">
      <w:pPr>
        <w:pStyle w:val="TOC1"/>
        <w:tabs>
          <w:tab w:val="left" w:pos="440"/>
          <w:tab w:val="right" w:leader="dot" w:pos="9016"/>
        </w:tabs>
        <w:rPr>
          <w:rFonts w:ascii="Lato" w:eastAsiaTheme="minorEastAsia" w:hAnsi="Lato"/>
          <w:noProof/>
          <w:lang w:eastAsia="en-GB"/>
        </w:rPr>
      </w:pPr>
      <w:hyperlink w:anchor="_Toc491172905" w:history="1">
        <w:r w:rsidR="004321FF" w:rsidRPr="00B900DB">
          <w:rPr>
            <w:rStyle w:val="Hyperlink"/>
            <w:rFonts w:ascii="Lato" w:hAnsi="Lato"/>
            <w:noProof/>
          </w:rPr>
          <w:t>6.</w:t>
        </w:r>
        <w:r w:rsidR="004321FF" w:rsidRPr="00B900DB">
          <w:rPr>
            <w:rFonts w:ascii="Lato" w:eastAsiaTheme="minorEastAsia" w:hAnsi="Lato"/>
            <w:noProof/>
            <w:lang w:eastAsia="en-GB"/>
          </w:rPr>
          <w:tab/>
        </w:r>
        <w:r w:rsidR="004321FF" w:rsidRPr="00B900DB">
          <w:rPr>
            <w:rStyle w:val="Hyperlink"/>
            <w:rFonts w:ascii="Lato" w:hAnsi="Lato"/>
            <w:noProof/>
          </w:rPr>
          <w:t>Why is Diamond collected via Silvermouse?</w:t>
        </w:r>
        <w:r w:rsidR="004321FF" w:rsidRPr="00B900DB">
          <w:rPr>
            <w:rFonts w:ascii="Lato" w:hAnsi="Lato"/>
            <w:noProof/>
            <w:webHidden/>
          </w:rPr>
          <w:tab/>
        </w:r>
        <w:r w:rsidR="004321FF" w:rsidRPr="00B900DB">
          <w:rPr>
            <w:rFonts w:ascii="Lato" w:hAnsi="Lato"/>
            <w:noProof/>
            <w:webHidden/>
          </w:rPr>
          <w:fldChar w:fldCharType="begin"/>
        </w:r>
        <w:r w:rsidR="004321FF" w:rsidRPr="00B900DB">
          <w:rPr>
            <w:rFonts w:ascii="Lato" w:hAnsi="Lato"/>
            <w:noProof/>
            <w:webHidden/>
          </w:rPr>
          <w:instrText xml:space="preserve"> PAGEREF _Toc491172905 \h </w:instrText>
        </w:r>
        <w:r w:rsidR="004321FF" w:rsidRPr="00B900DB">
          <w:rPr>
            <w:rFonts w:ascii="Lato" w:hAnsi="Lato"/>
            <w:noProof/>
            <w:webHidden/>
          </w:rPr>
        </w:r>
        <w:r w:rsidR="004321FF" w:rsidRPr="00B900DB">
          <w:rPr>
            <w:rFonts w:ascii="Lato" w:hAnsi="Lato"/>
            <w:noProof/>
            <w:webHidden/>
          </w:rPr>
          <w:fldChar w:fldCharType="separate"/>
        </w:r>
        <w:r w:rsidR="004321FF" w:rsidRPr="00B900DB">
          <w:rPr>
            <w:rFonts w:ascii="Lato" w:hAnsi="Lato"/>
            <w:noProof/>
            <w:webHidden/>
          </w:rPr>
          <w:t>5</w:t>
        </w:r>
        <w:r w:rsidR="004321FF" w:rsidRPr="00B900DB">
          <w:rPr>
            <w:rFonts w:ascii="Lato" w:hAnsi="Lato"/>
            <w:noProof/>
            <w:webHidden/>
          </w:rPr>
          <w:fldChar w:fldCharType="end"/>
        </w:r>
      </w:hyperlink>
    </w:p>
    <w:p w:rsidR="004321FF" w:rsidRPr="00B900DB" w:rsidRDefault="00B86EBB">
      <w:pPr>
        <w:pStyle w:val="TOC1"/>
        <w:tabs>
          <w:tab w:val="left" w:pos="440"/>
          <w:tab w:val="right" w:leader="dot" w:pos="9016"/>
        </w:tabs>
        <w:rPr>
          <w:rFonts w:ascii="Lato" w:eastAsiaTheme="minorEastAsia" w:hAnsi="Lato"/>
          <w:noProof/>
          <w:lang w:eastAsia="en-GB"/>
        </w:rPr>
      </w:pPr>
      <w:hyperlink w:anchor="_Toc491172906" w:history="1">
        <w:r w:rsidR="004321FF" w:rsidRPr="00B900DB">
          <w:rPr>
            <w:rStyle w:val="Hyperlink"/>
            <w:rFonts w:ascii="Lato" w:hAnsi="Lato"/>
            <w:noProof/>
          </w:rPr>
          <w:t>7.</w:t>
        </w:r>
        <w:r w:rsidR="004321FF" w:rsidRPr="00B900DB">
          <w:rPr>
            <w:rFonts w:ascii="Lato" w:eastAsiaTheme="minorEastAsia" w:hAnsi="Lato"/>
            <w:noProof/>
            <w:lang w:eastAsia="en-GB"/>
          </w:rPr>
          <w:tab/>
        </w:r>
        <w:r w:rsidR="004321FF" w:rsidRPr="00B900DB">
          <w:rPr>
            <w:rStyle w:val="Hyperlink"/>
            <w:rFonts w:ascii="Lato" w:hAnsi="Lato"/>
            <w:noProof/>
          </w:rPr>
          <w:t>Who has access to an individual’s Diversity Data?</w:t>
        </w:r>
        <w:r w:rsidR="004321FF" w:rsidRPr="00B900DB">
          <w:rPr>
            <w:rFonts w:ascii="Lato" w:hAnsi="Lato"/>
            <w:noProof/>
            <w:webHidden/>
          </w:rPr>
          <w:tab/>
        </w:r>
        <w:r w:rsidR="004321FF" w:rsidRPr="00B900DB">
          <w:rPr>
            <w:rFonts w:ascii="Lato" w:hAnsi="Lato"/>
            <w:noProof/>
            <w:webHidden/>
          </w:rPr>
          <w:fldChar w:fldCharType="begin"/>
        </w:r>
        <w:r w:rsidR="004321FF" w:rsidRPr="00B900DB">
          <w:rPr>
            <w:rFonts w:ascii="Lato" w:hAnsi="Lato"/>
            <w:noProof/>
            <w:webHidden/>
          </w:rPr>
          <w:instrText xml:space="preserve"> PAGEREF _Toc491172906 \h </w:instrText>
        </w:r>
        <w:r w:rsidR="004321FF" w:rsidRPr="00B900DB">
          <w:rPr>
            <w:rFonts w:ascii="Lato" w:hAnsi="Lato"/>
            <w:noProof/>
            <w:webHidden/>
          </w:rPr>
        </w:r>
        <w:r w:rsidR="004321FF" w:rsidRPr="00B900DB">
          <w:rPr>
            <w:rFonts w:ascii="Lato" w:hAnsi="Lato"/>
            <w:noProof/>
            <w:webHidden/>
          </w:rPr>
          <w:fldChar w:fldCharType="separate"/>
        </w:r>
        <w:r w:rsidR="004321FF" w:rsidRPr="00B900DB">
          <w:rPr>
            <w:rFonts w:ascii="Lato" w:hAnsi="Lato"/>
            <w:noProof/>
            <w:webHidden/>
          </w:rPr>
          <w:t>5</w:t>
        </w:r>
        <w:r w:rsidR="004321FF" w:rsidRPr="00B900DB">
          <w:rPr>
            <w:rFonts w:ascii="Lato" w:hAnsi="Lato"/>
            <w:noProof/>
            <w:webHidden/>
          </w:rPr>
          <w:fldChar w:fldCharType="end"/>
        </w:r>
      </w:hyperlink>
    </w:p>
    <w:p w:rsidR="004321FF" w:rsidRPr="00B900DB" w:rsidRDefault="00B86EBB">
      <w:pPr>
        <w:pStyle w:val="TOC1"/>
        <w:tabs>
          <w:tab w:val="left" w:pos="440"/>
          <w:tab w:val="right" w:leader="dot" w:pos="9016"/>
        </w:tabs>
        <w:rPr>
          <w:rFonts w:ascii="Lato" w:eastAsiaTheme="minorEastAsia" w:hAnsi="Lato"/>
          <w:noProof/>
          <w:lang w:eastAsia="en-GB"/>
        </w:rPr>
      </w:pPr>
      <w:hyperlink w:anchor="_Toc491172907" w:history="1">
        <w:r w:rsidR="004321FF" w:rsidRPr="00B900DB">
          <w:rPr>
            <w:rStyle w:val="Hyperlink"/>
            <w:rFonts w:ascii="Lato" w:hAnsi="Lato"/>
            <w:noProof/>
          </w:rPr>
          <w:t>8.</w:t>
        </w:r>
        <w:r w:rsidR="004321FF" w:rsidRPr="00B900DB">
          <w:rPr>
            <w:rFonts w:ascii="Lato" w:eastAsiaTheme="minorEastAsia" w:hAnsi="Lato"/>
            <w:noProof/>
            <w:lang w:eastAsia="en-GB"/>
          </w:rPr>
          <w:tab/>
        </w:r>
        <w:r w:rsidR="004321FF" w:rsidRPr="00B900DB">
          <w:rPr>
            <w:rStyle w:val="Hyperlink"/>
            <w:rFonts w:ascii="Lato" w:hAnsi="Lato"/>
            <w:noProof/>
          </w:rPr>
          <w:t>What policies are in place to protect an individual’s data?</w:t>
        </w:r>
        <w:r w:rsidR="004321FF" w:rsidRPr="00B900DB">
          <w:rPr>
            <w:rFonts w:ascii="Lato" w:hAnsi="Lato"/>
            <w:noProof/>
            <w:webHidden/>
          </w:rPr>
          <w:tab/>
        </w:r>
        <w:r w:rsidR="004321FF" w:rsidRPr="00B900DB">
          <w:rPr>
            <w:rFonts w:ascii="Lato" w:hAnsi="Lato"/>
            <w:noProof/>
            <w:webHidden/>
          </w:rPr>
          <w:fldChar w:fldCharType="begin"/>
        </w:r>
        <w:r w:rsidR="004321FF" w:rsidRPr="00B900DB">
          <w:rPr>
            <w:rFonts w:ascii="Lato" w:hAnsi="Lato"/>
            <w:noProof/>
            <w:webHidden/>
          </w:rPr>
          <w:instrText xml:space="preserve"> PAGEREF _Toc491172907 \h </w:instrText>
        </w:r>
        <w:r w:rsidR="004321FF" w:rsidRPr="00B900DB">
          <w:rPr>
            <w:rFonts w:ascii="Lato" w:hAnsi="Lato"/>
            <w:noProof/>
            <w:webHidden/>
          </w:rPr>
        </w:r>
        <w:r w:rsidR="004321FF" w:rsidRPr="00B900DB">
          <w:rPr>
            <w:rFonts w:ascii="Lato" w:hAnsi="Lato"/>
            <w:noProof/>
            <w:webHidden/>
          </w:rPr>
          <w:fldChar w:fldCharType="separate"/>
        </w:r>
        <w:r w:rsidR="004321FF" w:rsidRPr="00B900DB">
          <w:rPr>
            <w:rFonts w:ascii="Lato" w:hAnsi="Lato"/>
            <w:noProof/>
            <w:webHidden/>
          </w:rPr>
          <w:t>5</w:t>
        </w:r>
        <w:r w:rsidR="004321FF" w:rsidRPr="00B900DB">
          <w:rPr>
            <w:rFonts w:ascii="Lato" w:hAnsi="Lato"/>
            <w:noProof/>
            <w:webHidden/>
          </w:rPr>
          <w:fldChar w:fldCharType="end"/>
        </w:r>
      </w:hyperlink>
    </w:p>
    <w:p w:rsidR="004321FF" w:rsidRPr="00B900DB" w:rsidRDefault="00B86EBB">
      <w:pPr>
        <w:pStyle w:val="TOC1"/>
        <w:tabs>
          <w:tab w:val="left" w:pos="440"/>
          <w:tab w:val="right" w:leader="dot" w:pos="9016"/>
        </w:tabs>
        <w:rPr>
          <w:rFonts w:ascii="Lato" w:eastAsiaTheme="minorEastAsia" w:hAnsi="Lato"/>
          <w:noProof/>
          <w:lang w:eastAsia="en-GB"/>
        </w:rPr>
      </w:pPr>
      <w:hyperlink w:anchor="_Toc491172908" w:history="1">
        <w:r w:rsidR="004321FF" w:rsidRPr="00B900DB">
          <w:rPr>
            <w:rStyle w:val="Hyperlink"/>
            <w:rFonts w:ascii="Lato" w:hAnsi="Lato"/>
            <w:noProof/>
          </w:rPr>
          <w:t>9.</w:t>
        </w:r>
        <w:r w:rsidR="004321FF" w:rsidRPr="00B900DB">
          <w:rPr>
            <w:rFonts w:ascii="Lato" w:eastAsiaTheme="minorEastAsia" w:hAnsi="Lato"/>
            <w:noProof/>
            <w:lang w:eastAsia="en-GB"/>
          </w:rPr>
          <w:tab/>
        </w:r>
        <w:r w:rsidR="004321FF" w:rsidRPr="00B900DB">
          <w:rPr>
            <w:rStyle w:val="Hyperlink"/>
            <w:rFonts w:ascii="Lato" w:hAnsi="Lato"/>
            <w:noProof/>
          </w:rPr>
          <w:t>How was Diamond Tested?</w:t>
        </w:r>
        <w:r w:rsidR="004321FF" w:rsidRPr="00B900DB">
          <w:rPr>
            <w:rFonts w:ascii="Lato" w:hAnsi="Lato"/>
            <w:noProof/>
            <w:webHidden/>
          </w:rPr>
          <w:tab/>
        </w:r>
        <w:r w:rsidR="004321FF" w:rsidRPr="00B900DB">
          <w:rPr>
            <w:rFonts w:ascii="Lato" w:hAnsi="Lato"/>
            <w:noProof/>
            <w:webHidden/>
          </w:rPr>
          <w:fldChar w:fldCharType="begin"/>
        </w:r>
        <w:r w:rsidR="004321FF" w:rsidRPr="00B900DB">
          <w:rPr>
            <w:rFonts w:ascii="Lato" w:hAnsi="Lato"/>
            <w:noProof/>
            <w:webHidden/>
          </w:rPr>
          <w:instrText xml:space="preserve"> PAGEREF _Toc491172908 \h </w:instrText>
        </w:r>
        <w:r w:rsidR="004321FF" w:rsidRPr="00B900DB">
          <w:rPr>
            <w:rFonts w:ascii="Lato" w:hAnsi="Lato"/>
            <w:noProof/>
            <w:webHidden/>
          </w:rPr>
        </w:r>
        <w:r w:rsidR="004321FF" w:rsidRPr="00B900DB">
          <w:rPr>
            <w:rFonts w:ascii="Lato" w:hAnsi="Lato"/>
            <w:noProof/>
            <w:webHidden/>
          </w:rPr>
          <w:fldChar w:fldCharType="separate"/>
        </w:r>
        <w:r w:rsidR="004321FF" w:rsidRPr="00B900DB">
          <w:rPr>
            <w:rFonts w:ascii="Lato" w:hAnsi="Lato"/>
            <w:noProof/>
            <w:webHidden/>
          </w:rPr>
          <w:t>6</w:t>
        </w:r>
        <w:r w:rsidR="004321FF" w:rsidRPr="00B900DB">
          <w:rPr>
            <w:rFonts w:ascii="Lato" w:hAnsi="Lato"/>
            <w:noProof/>
            <w:webHidden/>
          </w:rPr>
          <w:fldChar w:fldCharType="end"/>
        </w:r>
      </w:hyperlink>
    </w:p>
    <w:p w:rsidR="004321FF" w:rsidRPr="00B900DB" w:rsidRDefault="00B86EBB">
      <w:pPr>
        <w:pStyle w:val="TOC1"/>
        <w:tabs>
          <w:tab w:val="left" w:pos="660"/>
          <w:tab w:val="right" w:leader="dot" w:pos="9016"/>
        </w:tabs>
        <w:rPr>
          <w:rFonts w:ascii="Lato" w:eastAsiaTheme="minorEastAsia" w:hAnsi="Lato"/>
          <w:noProof/>
          <w:lang w:eastAsia="en-GB"/>
        </w:rPr>
      </w:pPr>
      <w:hyperlink w:anchor="_Toc491172909" w:history="1">
        <w:r w:rsidR="004321FF" w:rsidRPr="00B900DB">
          <w:rPr>
            <w:rStyle w:val="Hyperlink"/>
            <w:rFonts w:ascii="Lato" w:hAnsi="Lato"/>
            <w:noProof/>
          </w:rPr>
          <w:t>10.</w:t>
        </w:r>
        <w:r w:rsidR="004321FF" w:rsidRPr="00B900DB">
          <w:rPr>
            <w:rFonts w:ascii="Lato" w:eastAsiaTheme="minorEastAsia" w:hAnsi="Lato"/>
            <w:noProof/>
            <w:lang w:eastAsia="en-GB"/>
          </w:rPr>
          <w:tab/>
        </w:r>
        <w:r w:rsidR="004321FF" w:rsidRPr="00B900DB">
          <w:rPr>
            <w:rStyle w:val="Hyperlink"/>
            <w:rFonts w:ascii="Lato" w:hAnsi="Lato"/>
            <w:noProof/>
          </w:rPr>
          <w:t>How is “Actual Data” collected?</w:t>
        </w:r>
        <w:r w:rsidR="004321FF" w:rsidRPr="00B900DB">
          <w:rPr>
            <w:rFonts w:ascii="Lato" w:hAnsi="Lato"/>
            <w:noProof/>
            <w:webHidden/>
          </w:rPr>
          <w:tab/>
        </w:r>
        <w:r w:rsidR="004321FF" w:rsidRPr="00B900DB">
          <w:rPr>
            <w:rFonts w:ascii="Lato" w:hAnsi="Lato"/>
            <w:noProof/>
            <w:webHidden/>
          </w:rPr>
          <w:fldChar w:fldCharType="begin"/>
        </w:r>
        <w:r w:rsidR="004321FF" w:rsidRPr="00B900DB">
          <w:rPr>
            <w:rFonts w:ascii="Lato" w:hAnsi="Lato"/>
            <w:noProof/>
            <w:webHidden/>
          </w:rPr>
          <w:instrText xml:space="preserve"> PAGEREF _Toc491172909 \h </w:instrText>
        </w:r>
        <w:r w:rsidR="004321FF" w:rsidRPr="00B900DB">
          <w:rPr>
            <w:rFonts w:ascii="Lato" w:hAnsi="Lato"/>
            <w:noProof/>
            <w:webHidden/>
          </w:rPr>
        </w:r>
        <w:r w:rsidR="004321FF" w:rsidRPr="00B900DB">
          <w:rPr>
            <w:rFonts w:ascii="Lato" w:hAnsi="Lato"/>
            <w:noProof/>
            <w:webHidden/>
          </w:rPr>
          <w:fldChar w:fldCharType="separate"/>
        </w:r>
        <w:r w:rsidR="004321FF" w:rsidRPr="00B900DB">
          <w:rPr>
            <w:rFonts w:ascii="Lato" w:hAnsi="Lato"/>
            <w:noProof/>
            <w:webHidden/>
          </w:rPr>
          <w:t>6</w:t>
        </w:r>
        <w:r w:rsidR="004321FF" w:rsidRPr="00B900DB">
          <w:rPr>
            <w:rFonts w:ascii="Lato" w:hAnsi="Lato"/>
            <w:noProof/>
            <w:webHidden/>
          </w:rPr>
          <w:fldChar w:fldCharType="end"/>
        </w:r>
      </w:hyperlink>
    </w:p>
    <w:p w:rsidR="004321FF" w:rsidRPr="00B900DB" w:rsidRDefault="00B86EBB">
      <w:pPr>
        <w:pStyle w:val="TOC2"/>
        <w:tabs>
          <w:tab w:val="right" w:leader="dot" w:pos="9016"/>
        </w:tabs>
        <w:rPr>
          <w:rFonts w:ascii="Lato" w:eastAsiaTheme="minorEastAsia" w:hAnsi="Lato"/>
          <w:noProof/>
          <w:lang w:eastAsia="en-GB"/>
        </w:rPr>
      </w:pPr>
      <w:hyperlink w:anchor="_Toc491172910" w:history="1">
        <w:r w:rsidR="004321FF" w:rsidRPr="00B900DB">
          <w:rPr>
            <w:rStyle w:val="Hyperlink"/>
            <w:rFonts w:ascii="Lato" w:hAnsi="Lato"/>
            <w:noProof/>
          </w:rPr>
          <w:t>Email Opt-Out</w:t>
        </w:r>
        <w:r w:rsidR="004321FF" w:rsidRPr="00B900DB">
          <w:rPr>
            <w:rFonts w:ascii="Lato" w:hAnsi="Lato"/>
            <w:noProof/>
            <w:webHidden/>
          </w:rPr>
          <w:tab/>
        </w:r>
        <w:r w:rsidR="004321FF" w:rsidRPr="00B900DB">
          <w:rPr>
            <w:rFonts w:ascii="Lato" w:hAnsi="Lato"/>
            <w:noProof/>
            <w:webHidden/>
          </w:rPr>
          <w:fldChar w:fldCharType="begin"/>
        </w:r>
        <w:r w:rsidR="004321FF" w:rsidRPr="00B900DB">
          <w:rPr>
            <w:rFonts w:ascii="Lato" w:hAnsi="Lato"/>
            <w:noProof/>
            <w:webHidden/>
          </w:rPr>
          <w:instrText xml:space="preserve"> PAGEREF _Toc491172910 \h </w:instrText>
        </w:r>
        <w:r w:rsidR="004321FF" w:rsidRPr="00B900DB">
          <w:rPr>
            <w:rFonts w:ascii="Lato" w:hAnsi="Lato"/>
            <w:noProof/>
            <w:webHidden/>
          </w:rPr>
        </w:r>
        <w:r w:rsidR="004321FF" w:rsidRPr="00B900DB">
          <w:rPr>
            <w:rFonts w:ascii="Lato" w:hAnsi="Lato"/>
            <w:noProof/>
            <w:webHidden/>
          </w:rPr>
          <w:fldChar w:fldCharType="separate"/>
        </w:r>
        <w:r w:rsidR="004321FF" w:rsidRPr="00B900DB">
          <w:rPr>
            <w:rFonts w:ascii="Lato" w:hAnsi="Lato"/>
            <w:noProof/>
            <w:webHidden/>
          </w:rPr>
          <w:t>7</w:t>
        </w:r>
        <w:r w:rsidR="004321FF" w:rsidRPr="00B900DB">
          <w:rPr>
            <w:rFonts w:ascii="Lato" w:hAnsi="Lato"/>
            <w:noProof/>
            <w:webHidden/>
          </w:rPr>
          <w:fldChar w:fldCharType="end"/>
        </w:r>
      </w:hyperlink>
    </w:p>
    <w:p w:rsidR="004321FF" w:rsidRPr="00B900DB" w:rsidRDefault="00B86EBB">
      <w:pPr>
        <w:pStyle w:val="TOC2"/>
        <w:tabs>
          <w:tab w:val="right" w:leader="dot" w:pos="9016"/>
        </w:tabs>
        <w:rPr>
          <w:rFonts w:ascii="Lato" w:eastAsiaTheme="minorEastAsia" w:hAnsi="Lato"/>
          <w:noProof/>
          <w:lang w:eastAsia="en-GB"/>
        </w:rPr>
      </w:pPr>
      <w:hyperlink w:anchor="_Toc491172911" w:history="1">
        <w:r w:rsidR="004321FF" w:rsidRPr="00B900DB">
          <w:rPr>
            <w:rStyle w:val="Hyperlink"/>
            <w:rFonts w:ascii="Lato" w:hAnsi="Lato"/>
            <w:noProof/>
          </w:rPr>
          <w:t>Diversity Self-declaration Form (DSF)</w:t>
        </w:r>
        <w:r w:rsidR="004321FF" w:rsidRPr="00B900DB">
          <w:rPr>
            <w:rFonts w:ascii="Lato" w:hAnsi="Lato"/>
            <w:noProof/>
            <w:webHidden/>
          </w:rPr>
          <w:tab/>
        </w:r>
        <w:r w:rsidR="004321FF" w:rsidRPr="00B900DB">
          <w:rPr>
            <w:rFonts w:ascii="Lato" w:hAnsi="Lato"/>
            <w:noProof/>
            <w:webHidden/>
          </w:rPr>
          <w:fldChar w:fldCharType="begin"/>
        </w:r>
        <w:r w:rsidR="004321FF" w:rsidRPr="00B900DB">
          <w:rPr>
            <w:rFonts w:ascii="Lato" w:hAnsi="Lato"/>
            <w:noProof/>
            <w:webHidden/>
          </w:rPr>
          <w:instrText xml:space="preserve"> PAGEREF _Toc491172911 \h </w:instrText>
        </w:r>
        <w:r w:rsidR="004321FF" w:rsidRPr="00B900DB">
          <w:rPr>
            <w:rFonts w:ascii="Lato" w:hAnsi="Lato"/>
            <w:noProof/>
            <w:webHidden/>
          </w:rPr>
        </w:r>
        <w:r w:rsidR="004321FF" w:rsidRPr="00B900DB">
          <w:rPr>
            <w:rFonts w:ascii="Lato" w:hAnsi="Lato"/>
            <w:noProof/>
            <w:webHidden/>
          </w:rPr>
          <w:fldChar w:fldCharType="separate"/>
        </w:r>
        <w:r w:rsidR="004321FF" w:rsidRPr="00B900DB">
          <w:rPr>
            <w:rFonts w:ascii="Lato" w:hAnsi="Lato"/>
            <w:noProof/>
            <w:webHidden/>
          </w:rPr>
          <w:t>7</w:t>
        </w:r>
        <w:r w:rsidR="004321FF" w:rsidRPr="00B900DB">
          <w:rPr>
            <w:rFonts w:ascii="Lato" w:hAnsi="Lato"/>
            <w:noProof/>
            <w:webHidden/>
          </w:rPr>
          <w:fldChar w:fldCharType="end"/>
        </w:r>
      </w:hyperlink>
    </w:p>
    <w:p w:rsidR="004321FF" w:rsidRPr="00B900DB" w:rsidRDefault="00B86EBB">
      <w:pPr>
        <w:pStyle w:val="TOC1"/>
        <w:tabs>
          <w:tab w:val="left" w:pos="660"/>
          <w:tab w:val="right" w:leader="dot" w:pos="9016"/>
        </w:tabs>
        <w:rPr>
          <w:rFonts w:ascii="Lato" w:eastAsiaTheme="minorEastAsia" w:hAnsi="Lato"/>
          <w:noProof/>
          <w:lang w:eastAsia="en-GB"/>
        </w:rPr>
      </w:pPr>
      <w:hyperlink w:anchor="_Toc491172912" w:history="1">
        <w:r w:rsidR="004321FF" w:rsidRPr="00B900DB">
          <w:rPr>
            <w:rStyle w:val="Hyperlink"/>
            <w:rFonts w:ascii="Lato" w:hAnsi="Lato"/>
            <w:noProof/>
          </w:rPr>
          <w:t>11.</w:t>
        </w:r>
        <w:r w:rsidR="004321FF" w:rsidRPr="00B900DB">
          <w:rPr>
            <w:rFonts w:ascii="Lato" w:eastAsiaTheme="minorEastAsia" w:hAnsi="Lato"/>
            <w:noProof/>
            <w:lang w:eastAsia="en-GB"/>
          </w:rPr>
          <w:tab/>
        </w:r>
        <w:r w:rsidR="004321FF" w:rsidRPr="00B900DB">
          <w:rPr>
            <w:rStyle w:val="Hyperlink"/>
            <w:rFonts w:ascii="Lato" w:hAnsi="Lato"/>
            <w:noProof/>
          </w:rPr>
          <w:t>What are the Questions an individual is asked (Actual Data)?</w:t>
        </w:r>
        <w:r w:rsidR="004321FF" w:rsidRPr="00B900DB">
          <w:rPr>
            <w:rFonts w:ascii="Lato" w:hAnsi="Lato"/>
            <w:noProof/>
            <w:webHidden/>
          </w:rPr>
          <w:tab/>
        </w:r>
        <w:r w:rsidR="004321FF" w:rsidRPr="00B900DB">
          <w:rPr>
            <w:rFonts w:ascii="Lato" w:hAnsi="Lato"/>
            <w:noProof/>
            <w:webHidden/>
          </w:rPr>
          <w:fldChar w:fldCharType="begin"/>
        </w:r>
        <w:r w:rsidR="004321FF" w:rsidRPr="00B900DB">
          <w:rPr>
            <w:rFonts w:ascii="Lato" w:hAnsi="Lato"/>
            <w:noProof/>
            <w:webHidden/>
          </w:rPr>
          <w:instrText xml:space="preserve"> PAGEREF _Toc491172912 \h </w:instrText>
        </w:r>
        <w:r w:rsidR="004321FF" w:rsidRPr="00B900DB">
          <w:rPr>
            <w:rFonts w:ascii="Lato" w:hAnsi="Lato"/>
            <w:noProof/>
            <w:webHidden/>
          </w:rPr>
        </w:r>
        <w:r w:rsidR="004321FF" w:rsidRPr="00B900DB">
          <w:rPr>
            <w:rFonts w:ascii="Lato" w:hAnsi="Lato"/>
            <w:noProof/>
            <w:webHidden/>
          </w:rPr>
          <w:fldChar w:fldCharType="separate"/>
        </w:r>
        <w:r w:rsidR="004321FF" w:rsidRPr="00B900DB">
          <w:rPr>
            <w:rFonts w:ascii="Lato" w:hAnsi="Lato"/>
            <w:noProof/>
            <w:webHidden/>
          </w:rPr>
          <w:t>8</w:t>
        </w:r>
        <w:r w:rsidR="004321FF" w:rsidRPr="00B900DB">
          <w:rPr>
            <w:rFonts w:ascii="Lato" w:hAnsi="Lato"/>
            <w:noProof/>
            <w:webHidden/>
          </w:rPr>
          <w:fldChar w:fldCharType="end"/>
        </w:r>
      </w:hyperlink>
    </w:p>
    <w:p w:rsidR="004321FF" w:rsidRPr="00B900DB" w:rsidRDefault="00B86EBB">
      <w:pPr>
        <w:pStyle w:val="TOC1"/>
        <w:tabs>
          <w:tab w:val="left" w:pos="660"/>
          <w:tab w:val="right" w:leader="dot" w:pos="9016"/>
        </w:tabs>
        <w:rPr>
          <w:rFonts w:ascii="Lato" w:eastAsiaTheme="minorEastAsia" w:hAnsi="Lato"/>
          <w:noProof/>
          <w:lang w:eastAsia="en-GB"/>
        </w:rPr>
      </w:pPr>
      <w:hyperlink w:anchor="_Toc491172913" w:history="1">
        <w:r w:rsidR="004321FF" w:rsidRPr="00B900DB">
          <w:rPr>
            <w:rStyle w:val="Hyperlink"/>
            <w:rFonts w:ascii="Lato" w:hAnsi="Lato"/>
            <w:noProof/>
          </w:rPr>
          <w:t>12.</w:t>
        </w:r>
        <w:r w:rsidR="004321FF" w:rsidRPr="00B900DB">
          <w:rPr>
            <w:rFonts w:ascii="Lato" w:eastAsiaTheme="minorEastAsia" w:hAnsi="Lato"/>
            <w:noProof/>
            <w:lang w:eastAsia="en-GB"/>
          </w:rPr>
          <w:tab/>
        </w:r>
        <w:r w:rsidR="004321FF" w:rsidRPr="00B900DB">
          <w:rPr>
            <w:rStyle w:val="Hyperlink"/>
            <w:rFonts w:ascii="Lato" w:hAnsi="Lato"/>
            <w:noProof/>
          </w:rPr>
          <w:t>What is the process for collecting data for children?</w:t>
        </w:r>
        <w:r w:rsidR="004321FF" w:rsidRPr="00B900DB">
          <w:rPr>
            <w:rFonts w:ascii="Lato" w:hAnsi="Lato"/>
            <w:noProof/>
            <w:webHidden/>
          </w:rPr>
          <w:tab/>
        </w:r>
        <w:r w:rsidR="004321FF" w:rsidRPr="00B900DB">
          <w:rPr>
            <w:rFonts w:ascii="Lato" w:hAnsi="Lato"/>
            <w:noProof/>
            <w:webHidden/>
          </w:rPr>
          <w:fldChar w:fldCharType="begin"/>
        </w:r>
        <w:r w:rsidR="004321FF" w:rsidRPr="00B900DB">
          <w:rPr>
            <w:rFonts w:ascii="Lato" w:hAnsi="Lato"/>
            <w:noProof/>
            <w:webHidden/>
          </w:rPr>
          <w:instrText xml:space="preserve"> PAGEREF _Toc491172913 \h </w:instrText>
        </w:r>
        <w:r w:rsidR="004321FF" w:rsidRPr="00B900DB">
          <w:rPr>
            <w:rFonts w:ascii="Lato" w:hAnsi="Lato"/>
            <w:noProof/>
            <w:webHidden/>
          </w:rPr>
        </w:r>
        <w:r w:rsidR="004321FF" w:rsidRPr="00B900DB">
          <w:rPr>
            <w:rFonts w:ascii="Lato" w:hAnsi="Lato"/>
            <w:noProof/>
            <w:webHidden/>
          </w:rPr>
          <w:fldChar w:fldCharType="separate"/>
        </w:r>
        <w:r w:rsidR="004321FF" w:rsidRPr="00B900DB">
          <w:rPr>
            <w:rFonts w:ascii="Lato" w:hAnsi="Lato"/>
            <w:noProof/>
            <w:webHidden/>
          </w:rPr>
          <w:t>10</w:t>
        </w:r>
        <w:r w:rsidR="004321FF" w:rsidRPr="00B900DB">
          <w:rPr>
            <w:rFonts w:ascii="Lato" w:hAnsi="Lato"/>
            <w:noProof/>
            <w:webHidden/>
          </w:rPr>
          <w:fldChar w:fldCharType="end"/>
        </w:r>
      </w:hyperlink>
    </w:p>
    <w:p w:rsidR="004321FF" w:rsidRPr="00B900DB" w:rsidRDefault="00B86EBB">
      <w:pPr>
        <w:pStyle w:val="TOC1"/>
        <w:tabs>
          <w:tab w:val="left" w:pos="660"/>
          <w:tab w:val="right" w:leader="dot" w:pos="9016"/>
        </w:tabs>
        <w:rPr>
          <w:rFonts w:ascii="Lato" w:eastAsiaTheme="minorEastAsia" w:hAnsi="Lato"/>
          <w:noProof/>
          <w:lang w:eastAsia="en-GB"/>
        </w:rPr>
      </w:pPr>
      <w:hyperlink w:anchor="_Toc491172914" w:history="1">
        <w:r w:rsidR="004321FF" w:rsidRPr="00B900DB">
          <w:rPr>
            <w:rStyle w:val="Hyperlink"/>
            <w:rFonts w:ascii="Lato" w:hAnsi="Lato"/>
            <w:noProof/>
          </w:rPr>
          <w:t>13.</w:t>
        </w:r>
        <w:r w:rsidR="004321FF" w:rsidRPr="00B900DB">
          <w:rPr>
            <w:rFonts w:ascii="Lato" w:eastAsiaTheme="minorEastAsia" w:hAnsi="Lato"/>
            <w:noProof/>
            <w:lang w:eastAsia="en-GB"/>
          </w:rPr>
          <w:tab/>
        </w:r>
        <w:r w:rsidR="004321FF" w:rsidRPr="00B900DB">
          <w:rPr>
            <w:rStyle w:val="Hyperlink"/>
            <w:rFonts w:ascii="Lato" w:hAnsi="Lato"/>
            <w:noProof/>
          </w:rPr>
          <w:t>What is the process for collecting data for vulnerable adults and adults who need an intermediary?</w:t>
        </w:r>
        <w:r w:rsidR="004321FF" w:rsidRPr="00B900DB">
          <w:rPr>
            <w:rFonts w:ascii="Lato" w:hAnsi="Lato"/>
            <w:noProof/>
            <w:webHidden/>
          </w:rPr>
          <w:tab/>
        </w:r>
        <w:r w:rsidR="004321FF" w:rsidRPr="00B900DB">
          <w:rPr>
            <w:rFonts w:ascii="Lato" w:hAnsi="Lato"/>
            <w:noProof/>
            <w:webHidden/>
          </w:rPr>
          <w:fldChar w:fldCharType="begin"/>
        </w:r>
        <w:r w:rsidR="004321FF" w:rsidRPr="00B900DB">
          <w:rPr>
            <w:rFonts w:ascii="Lato" w:hAnsi="Lato"/>
            <w:noProof/>
            <w:webHidden/>
          </w:rPr>
          <w:instrText xml:space="preserve"> PAGEREF _Toc491172914 \h </w:instrText>
        </w:r>
        <w:r w:rsidR="004321FF" w:rsidRPr="00B900DB">
          <w:rPr>
            <w:rFonts w:ascii="Lato" w:hAnsi="Lato"/>
            <w:noProof/>
            <w:webHidden/>
          </w:rPr>
        </w:r>
        <w:r w:rsidR="004321FF" w:rsidRPr="00B900DB">
          <w:rPr>
            <w:rFonts w:ascii="Lato" w:hAnsi="Lato"/>
            <w:noProof/>
            <w:webHidden/>
          </w:rPr>
          <w:fldChar w:fldCharType="separate"/>
        </w:r>
        <w:r w:rsidR="004321FF" w:rsidRPr="00B900DB">
          <w:rPr>
            <w:rFonts w:ascii="Lato" w:hAnsi="Lato"/>
            <w:noProof/>
            <w:webHidden/>
          </w:rPr>
          <w:t>10</w:t>
        </w:r>
        <w:r w:rsidR="004321FF" w:rsidRPr="00B900DB">
          <w:rPr>
            <w:rFonts w:ascii="Lato" w:hAnsi="Lato"/>
            <w:noProof/>
            <w:webHidden/>
          </w:rPr>
          <w:fldChar w:fldCharType="end"/>
        </w:r>
      </w:hyperlink>
    </w:p>
    <w:p w:rsidR="004321FF" w:rsidRPr="00B900DB" w:rsidRDefault="00B86EBB">
      <w:pPr>
        <w:pStyle w:val="TOC1"/>
        <w:tabs>
          <w:tab w:val="left" w:pos="660"/>
          <w:tab w:val="right" w:leader="dot" w:pos="9016"/>
        </w:tabs>
        <w:rPr>
          <w:rFonts w:ascii="Lato" w:eastAsiaTheme="minorEastAsia" w:hAnsi="Lato"/>
          <w:noProof/>
          <w:lang w:eastAsia="en-GB"/>
        </w:rPr>
      </w:pPr>
      <w:hyperlink w:anchor="_Toc491172915" w:history="1">
        <w:r w:rsidR="004321FF" w:rsidRPr="00B900DB">
          <w:rPr>
            <w:rStyle w:val="Hyperlink"/>
            <w:rFonts w:ascii="Lato" w:hAnsi="Lato"/>
            <w:noProof/>
          </w:rPr>
          <w:t>14.</w:t>
        </w:r>
        <w:r w:rsidR="004321FF" w:rsidRPr="00B900DB">
          <w:rPr>
            <w:rFonts w:ascii="Lato" w:eastAsiaTheme="minorEastAsia" w:hAnsi="Lato"/>
            <w:noProof/>
            <w:lang w:eastAsia="en-GB"/>
          </w:rPr>
          <w:tab/>
        </w:r>
        <w:r w:rsidR="004321FF" w:rsidRPr="00B900DB">
          <w:rPr>
            <w:rStyle w:val="Hyperlink"/>
            <w:rFonts w:ascii="Lato" w:hAnsi="Lato"/>
            <w:noProof/>
          </w:rPr>
          <w:t>How is Diamond data kept secure?</w:t>
        </w:r>
        <w:r w:rsidR="004321FF" w:rsidRPr="00B900DB">
          <w:rPr>
            <w:rFonts w:ascii="Lato" w:hAnsi="Lato"/>
            <w:noProof/>
            <w:webHidden/>
          </w:rPr>
          <w:tab/>
        </w:r>
        <w:r w:rsidR="004321FF" w:rsidRPr="00B900DB">
          <w:rPr>
            <w:rFonts w:ascii="Lato" w:hAnsi="Lato"/>
            <w:noProof/>
            <w:webHidden/>
          </w:rPr>
          <w:fldChar w:fldCharType="begin"/>
        </w:r>
        <w:r w:rsidR="004321FF" w:rsidRPr="00B900DB">
          <w:rPr>
            <w:rFonts w:ascii="Lato" w:hAnsi="Lato"/>
            <w:noProof/>
            <w:webHidden/>
          </w:rPr>
          <w:instrText xml:space="preserve"> PAGEREF _Toc491172915 \h </w:instrText>
        </w:r>
        <w:r w:rsidR="004321FF" w:rsidRPr="00B900DB">
          <w:rPr>
            <w:rFonts w:ascii="Lato" w:hAnsi="Lato"/>
            <w:noProof/>
            <w:webHidden/>
          </w:rPr>
        </w:r>
        <w:r w:rsidR="004321FF" w:rsidRPr="00B900DB">
          <w:rPr>
            <w:rFonts w:ascii="Lato" w:hAnsi="Lato"/>
            <w:noProof/>
            <w:webHidden/>
          </w:rPr>
          <w:fldChar w:fldCharType="separate"/>
        </w:r>
        <w:r w:rsidR="004321FF" w:rsidRPr="00B900DB">
          <w:rPr>
            <w:rFonts w:ascii="Lato" w:hAnsi="Lato"/>
            <w:noProof/>
            <w:webHidden/>
          </w:rPr>
          <w:t>10</w:t>
        </w:r>
        <w:r w:rsidR="004321FF" w:rsidRPr="00B900DB">
          <w:rPr>
            <w:rFonts w:ascii="Lato" w:hAnsi="Lato"/>
            <w:noProof/>
            <w:webHidden/>
          </w:rPr>
          <w:fldChar w:fldCharType="end"/>
        </w:r>
      </w:hyperlink>
    </w:p>
    <w:p w:rsidR="004321FF" w:rsidRPr="00B900DB" w:rsidRDefault="00B86EBB">
      <w:pPr>
        <w:pStyle w:val="TOC1"/>
        <w:tabs>
          <w:tab w:val="left" w:pos="660"/>
          <w:tab w:val="right" w:leader="dot" w:pos="9016"/>
        </w:tabs>
        <w:rPr>
          <w:rFonts w:ascii="Lato" w:eastAsiaTheme="minorEastAsia" w:hAnsi="Lato"/>
          <w:noProof/>
          <w:lang w:eastAsia="en-GB"/>
        </w:rPr>
      </w:pPr>
      <w:hyperlink w:anchor="_Toc491172916" w:history="1">
        <w:r w:rsidR="004321FF" w:rsidRPr="00B900DB">
          <w:rPr>
            <w:rStyle w:val="Hyperlink"/>
            <w:rFonts w:ascii="Lato" w:hAnsi="Lato"/>
            <w:noProof/>
          </w:rPr>
          <w:t>15.</w:t>
        </w:r>
        <w:r w:rsidR="004321FF" w:rsidRPr="00B900DB">
          <w:rPr>
            <w:rFonts w:ascii="Lato" w:eastAsiaTheme="minorEastAsia" w:hAnsi="Lato"/>
            <w:noProof/>
            <w:lang w:eastAsia="en-GB"/>
          </w:rPr>
          <w:tab/>
        </w:r>
        <w:r w:rsidR="004321FF" w:rsidRPr="00B900DB">
          <w:rPr>
            <w:rStyle w:val="Hyperlink"/>
            <w:rFonts w:ascii="Lato" w:hAnsi="Lato"/>
            <w:noProof/>
          </w:rPr>
          <w:t>What Guidance and training is there?</w:t>
        </w:r>
        <w:r w:rsidR="004321FF" w:rsidRPr="00B900DB">
          <w:rPr>
            <w:rFonts w:ascii="Lato" w:hAnsi="Lato"/>
            <w:noProof/>
            <w:webHidden/>
          </w:rPr>
          <w:tab/>
        </w:r>
        <w:r w:rsidR="004321FF" w:rsidRPr="00B900DB">
          <w:rPr>
            <w:rFonts w:ascii="Lato" w:hAnsi="Lato"/>
            <w:noProof/>
            <w:webHidden/>
          </w:rPr>
          <w:fldChar w:fldCharType="begin"/>
        </w:r>
        <w:r w:rsidR="004321FF" w:rsidRPr="00B900DB">
          <w:rPr>
            <w:rFonts w:ascii="Lato" w:hAnsi="Lato"/>
            <w:noProof/>
            <w:webHidden/>
          </w:rPr>
          <w:instrText xml:space="preserve"> PAGEREF _Toc491172916 \h </w:instrText>
        </w:r>
        <w:r w:rsidR="004321FF" w:rsidRPr="00B900DB">
          <w:rPr>
            <w:rFonts w:ascii="Lato" w:hAnsi="Lato"/>
            <w:noProof/>
            <w:webHidden/>
          </w:rPr>
        </w:r>
        <w:r w:rsidR="004321FF" w:rsidRPr="00B900DB">
          <w:rPr>
            <w:rFonts w:ascii="Lato" w:hAnsi="Lato"/>
            <w:noProof/>
            <w:webHidden/>
          </w:rPr>
          <w:fldChar w:fldCharType="separate"/>
        </w:r>
        <w:r w:rsidR="004321FF" w:rsidRPr="00B900DB">
          <w:rPr>
            <w:rFonts w:ascii="Lato" w:hAnsi="Lato"/>
            <w:noProof/>
            <w:webHidden/>
          </w:rPr>
          <w:t>10</w:t>
        </w:r>
        <w:r w:rsidR="004321FF" w:rsidRPr="00B900DB">
          <w:rPr>
            <w:rFonts w:ascii="Lato" w:hAnsi="Lato"/>
            <w:noProof/>
            <w:webHidden/>
          </w:rPr>
          <w:fldChar w:fldCharType="end"/>
        </w:r>
      </w:hyperlink>
    </w:p>
    <w:p w:rsidR="004321FF" w:rsidRPr="00B900DB" w:rsidRDefault="00B86EBB">
      <w:pPr>
        <w:pStyle w:val="TOC1"/>
        <w:tabs>
          <w:tab w:val="left" w:pos="660"/>
          <w:tab w:val="right" w:leader="dot" w:pos="9016"/>
        </w:tabs>
        <w:rPr>
          <w:rFonts w:ascii="Lato" w:eastAsiaTheme="minorEastAsia" w:hAnsi="Lato"/>
          <w:noProof/>
          <w:lang w:eastAsia="en-GB"/>
        </w:rPr>
      </w:pPr>
      <w:hyperlink w:anchor="_Toc491172917" w:history="1">
        <w:r w:rsidR="004321FF" w:rsidRPr="00B900DB">
          <w:rPr>
            <w:rStyle w:val="Hyperlink"/>
            <w:rFonts w:ascii="Lato" w:hAnsi="Lato"/>
            <w:noProof/>
          </w:rPr>
          <w:t>16.</w:t>
        </w:r>
        <w:r w:rsidR="004321FF" w:rsidRPr="00B900DB">
          <w:rPr>
            <w:rFonts w:ascii="Lato" w:eastAsiaTheme="minorEastAsia" w:hAnsi="Lato"/>
            <w:noProof/>
            <w:lang w:eastAsia="en-GB"/>
          </w:rPr>
          <w:tab/>
        </w:r>
        <w:r w:rsidR="004321FF" w:rsidRPr="00B900DB">
          <w:rPr>
            <w:rStyle w:val="Hyperlink"/>
            <w:rFonts w:ascii="Lato" w:hAnsi="Lato"/>
            <w:noProof/>
          </w:rPr>
          <w:t>What Reports can Diamond Produce?</w:t>
        </w:r>
        <w:r w:rsidR="004321FF" w:rsidRPr="00B900DB">
          <w:rPr>
            <w:rFonts w:ascii="Lato" w:hAnsi="Lato"/>
            <w:noProof/>
            <w:webHidden/>
          </w:rPr>
          <w:tab/>
        </w:r>
        <w:r w:rsidR="004321FF" w:rsidRPr="00B900DB">
          <w:rPr>
            <w:rFonts w:ascii="Lato" w:hAnsi="Lato"/>
            <w:noProof/>
            <w:webHidden/>
          </w:rPr>
          <w:fldChar w:fldCharType="begin"/>
        </w:r>
        <w:r w:rsidR="004321FF" w:rsidRPr="00B900DB">
          <w:rPr>
            <w:rFonts w:ascii="Lato" w:hAnsi="Lato"/>
            <w:noProof/>
            <w:webHidden/>
          </w:rPr>
          <w:instrText xml:space="preserve"> PAGEREF _Toc491172917 \h </w:instrText>
        </w:r>
        <w:r w:rsidR="004321FF" w:rsidRPr="00B900DB">
          <w:rPr>
            <w:rFonts w:ascii="Lato" w:hAnsi="Lato"/>
            <w:noProof/>
            <w:webHidden/>
          </w:rPr>
        </w:r>
        <w:r w:rsidR="004321FF" w:rsidRPr="00B900DB">
          <w:rPr>
            <w:rFonts w:ascii="Lato" w:hAnsi="Lato"/>
            <w:noProof/>
            <w:webHidden/>
          </w:rPr>
          <w:fldChar w:fldCharType="separate"/>
        </w:r>
        <w:r w:rsidR="004321FF" w:rsidRPr="00B900DB">
          <w:rPr>
            <w:rFonts w:ascii="Lato" w:hAnsi="Lato"/>
            <w:noProof/>
            <w:webHidden/>
          </w:rPr>
          <w:t>11</w:t>
        </w:r>
        <w:r w:rsidR="004321FF" w:rsidRPr="00B900DB">
          <w:rPr>
            <w:rFonts w:ascii="Lato" w:hAnsi="Lato"/>
            <w:noProof/>
            <w:webHidden/>
          </w:rPr>
          <w:fldChar w:fldCharType="end"/>
        </w:r>
      </w:hyperlink>
    </w:p>
    <w:p w:rsidR="004321FF" w:rsidRPr="00B900DB" w:rsidRDefault="00B86EBB">
      <w:pPr>
        <w:pStyle w:val="TOC2"/>
        <w:tabs>
          <w:tab w:val="right" w:leader="dot" w:pos="9016"/>
        </w:tabs>
        <w:rPr>
          <w:rFonts w:ascii="Lato" w:eastAsiaTheme="minorEastAsia" w:hAnsi="Lato"/>
          <w:noProof/>
          <w:lang w:eastAsia="en-GB"/>
        </w:rPr>
      </w:pPr>
      <w:hyperlink w:anchor="_Toc491172918" w:history="1">
        <w:r w:rsidR="004321FF" w:rsidRPr="00B900DB">
          <w:rPr>
            <w:rStyle w:val="Hyperlink"/>
            <w:rFonts w:ascii="Lato" w:hAnsi="Lato"/>
            <w:noProof/>
          </w:rPr>
          <w:t>CDN Fixed Reports</w:t>
        </w:r>
        <w:r w:rsidR="004321FF" w:rsidRPr="00B900DB">
          <w:rPr>
            <w:rFonts w:ascii="Lato" w:hAnsi="Lato"/>
            <w:noProof/>
            <w:webHidden/>
          </w:rPr>
          <w:tab/>
        </w:r>
        <w:r w:rsidR="004321FF" w:rsidRPr="00B900DB">
          <w:rPr>
            <w:rFonts w:ascii="Lato" w:hAnsi="Lato"/>
            <w:noProof/>
            <w:webHidden/>
          </w:rPr>
          <w:fldChar w:fldCharType="begin"/>
        </w:r>
        <w:r w:rsidR="004321FF" w:rsidRPr="00B900DB">
          <w:rPr>
            <w:rFonts w:ascii="Lato" w:hAnsi="Lato"/>
            <w:noProof/>
            <w:webHidden/>
          </w:rPr>
          <w:instrText xml:space="preserve"> PAGEREF _Toc491172918 \h </w:instrText>
        </w:r>
        <w:r w:rsidR="004321FF" w:rsidRPr="00B900DB">
          <w:rPr>
            <w:rFonts w:ascii="Lato" w:hAnsi="Lato"/>
            <w:noProof/>
            <w:webHidden/>
          </w:rPr>
        </w:r>
        <w:r w:rsidR="004321FF" w:rsidRPr="00B900DB">
          <w:rPr>
            <w:rFonts w:ascii="Lato" w:hAnsi="Lato"/>
            <w:noProof/>
            <w:webHidden/>
          </w:rPr>
          <w:fldChar w:fldCharType="separate"/>
        </w:r>
        <w:r w:rsidR="004321FF" w:rsidRPr="00B900DB">
          <w:rPr>
            <w:rFonts w:ascii="Lato" w:hAnsi="Lato"/>
            <w:noProof/>
            <w:webHidden/>
          </w:rPr>
          <w:t>11</w:t>
        </w:r>
        <w:r w:rsidR="004321FF" w:rsidRPr="00B900DB">
          <w:rPr>
            <w:rFonts w:ascii="Lato" w:hAnsi="Lato"/>
            <w:noProof/>
            <w:webHidden/>
          </w:rPr>
          <w:fldChar w:fldCharType="end"/>
        </w:r>
      </w:hyperlink>
    </w:p>
    <w:p w:rsidR="004321FF" w:rsidRPr="00B900DB" w:rsidRDefault="00B86EBB">
      <w:pPr>
        <w:pStyle w:val="TOC2"/>
        <w:tabs>
          <w:tab w:val="right" w:leader="dot" w:pos="9016"/>
        </w:tabs>
        <w:rPr>
          <w:rFonts w:ascii="Lato" w:eastAsiaTheme="minorEastAsia" w:hAnsi="Lato"/>
          <w:noProof/>
          <w:lang w:eastAsia="en-GB"/>
        </w:rPr>
      </w:pPr>
      <w:hyperlink w:anchor="_Toc491172919" w:history="1">
        <w:r w:rsidR="004321FF" w:rsidRPr="00B900DB">
          <w:rPr>
            <w:rStyle w:val="Hyperlink"/>
            <w:rFonts w:ascii="Lato" w:hAnsi="Lato"/>
            <w:noProof/>
          </w:rPr>
          <w:t>Diamond Broadcaster’s Fixed Reporting</w:t>
        </w:r>
        <w:r w:rsidR="004321FF" w:rsidRPr="00B900DB">
          <w:rPr>
            <w:rFonts w:ascii="Lato" w:hAnsi="Lato"/>
            <w:noProof/>
            <w:webHidden/>
          </w:rPr>
          <w:tab/>
        </w:r>
        <w:r w:rsidR="004321FF" w:rsidRPr="00B900DB">
          <w:rPr>
            <w:rFonts w:ascii="Lato" w:hAnsi="Lato"/>
            <w:noProof/>
            <w:webHidden/>
          </w:rPr>
          <w:fldChar w:fldCharType="begin"/>
        </w:r>
        <w:r w:rsidR="004321FF" w:rsidRPr="00B900DB">
          <w:rPr>
            <w:rFonts w:ascii="Lato" w:hAnsi="Lato"/>
            <w:noProof/>
            <w:webHidden/>
          </w:rPr>
          <w:instrText xml:space="preserve"> PAGEREF _Toc491172919 \h </w:instrText>
        </w:r>
        <w:r w:rsidR="004321FF" w:rsidRPr="00B900DB">
          <w:rPr>
            <w:rFonts w:ascii="Lato" w:hAnsi="Lato"/>
            <w:noProof/>
            <w:webHidden/>
          </w:rPr>
        </w:r>
        <w:r w:rsidR="004321FF" w:rsidRPr="00B900DB">
          <w:rPr>
            <w:rFonts w:ascii="Lato" w:hAnsi="Lato"/>
            <w:noProof/>
            <w:webHidden/>
          </w:rPr>
          <w:fldChar w:fldCharType="separate"/>
        </w:r>
        <w:r w:rsidR="004321FF" w:rsidRPr="00B900DB">
          <w:rPr>
            <w:rFonts w:ascii="Lato" w:hAnsi="Lato"/>
            <w:noProof/>
            <w:webHidden/>
          </w:rPr>
          <w:t>12</w:t>
        </w:r>
        <w:r w:rsidR="004321FF" w:rsidRPr="00B900DB">
          <w:rPr>
            <w:rFonts w:ascii="Lato" w:hAnsi="Lato"/>
            <w:noProof/>
            <w:webHidden/>
          </w:rPr>
          <w:fldChar w:fldCharType="end"/>
        </w:r>
      </w:hyperlink>
    </w:p>
    <w:p w:rsidR="004321FF" w:rsidRPr="00B900DB" w:rsidRDefault="00B86EBB">
      <w:pPr>
        <w:pStyle w:val="TOC1"/>
        <w:tabs>
          <w:tab w:val="left" w:pos="660"/>
          <w:tab w:val="right" w:leader="dot" w:pos="9016"/>
        </w:tabs>
        <w:rPr>
          <w:rFonts w:ascii="Lato" w:eastAsiaTheme="minorEastAsia" w:hAnsi="Lato"/>
          <w:noProof/>
          <w:lang w:eastAsia="en-GB"/>
        </w:rPr>
      </w:pPr>
      <w:hyperlink w:anchor="_Toc491172920" w:history="1">
        <w:r w:rsidR="004321FF" w:rsidRPr="00B900DB">
          <w:rPr>
            <w:rStyle w:val="Hyperlink"/>
            <w:rFonts w:ascii="Lato" w:hAnsi="Lato"/>
            <w:noProof/>
          </w:rPr>
          <w:t>17.</w:t>
        </w:r>
        <w:r w:rsidR="004321FF" w:rsidRPr="00B900DB">
          <w:rPr>
            <w:rFonts w:ascii="Lato" w:eastAsiaTheme="minorEastAsia" w:hAnsi="Lato"/>
            <w:noProof/>
            <w:lang w:eastAsia="en-GB"/>
          </w:rPr>
          <w:tab/>
        </w:r>
        <w:r w:rsidR="004321FF" w:rsidRPr="00B900DB">
          <w:rPr>
            <w:rStyle w:val="Hyperlink"/>
            <w:rFonts w:ascii="Lato" w:hAnsi="Lato"/>
            <w:noProof/>
          </w:rPr>
          <w:t>How is data anonymised?</w:t>
        </w:r>
        <w:r w:rsidR="004321FF" w:rsidRPr="00B900DB">
          <w:rPr>
            <w:rFonts w:ascii="Lato" w:hAnsi="Lato"/>
            <w:noProof/>
            <w:webHidden/>
          </w:rPr>
          <w:tab/>
        </w:r>
        <w:r w:rsidR="004321FF" w:rsidRPr="00B900DB">
          <w:rPr>
            <w:rFonts w:ascii="Lato" w:hAnsi="Lato"/>
            <w:noProof/>
            <w:webHidden/>
          </w:rPr>
          <w:fldChar w:fldCharType="begin"/>
        </w:r>
        <w:r w:rsidR="004321FF" w:rsidRPr="00B900DB">
          <w:rPr>
            <w:rFonts w:ascii="Lato" w:hAnsi="Lato"/>
            <w:noProof/>
            <w:webHidden/>
          </w:rPr>
          <w:instrText xml:space="preserve"> PAGEREF _Toc491172920 \h </w:instrText>
        </w:r>
        <w:r w:rsidR="004321FF" w:rsidRPr="00B900DB">
          <w:rPr>
            <w:rFonts w:ascii="Lato" w:hAnsi="Lato"/>
            <w:noProof/>
            <w:webHidden/>
          </w:rPr>
        </w:r>
        <w:r w:rsidR="004321FF" w:rsidRPr="00B900DB">
          <w:rPr>
            <w:rFonts w:ascii="Lato" w:hAnsi="Lato"/>
            <w:noProof/>
            <w:webHidden/>
          </w:rPr>
          <w:fldChar w:fldCharType="separate"/>
        </w:r>
        <w:r w:rsidR="004321FF" w:rsidRPr="00B900DB">
          <w:rPr>
            <w:rFonts w:ascii="Lato" w:hAnsi="Lato"/>
            <w:noProof/>
            <w:webHidden/>
          </w:rPr>
          <w:t>12</w:t>
        </w:r>
        <w:r w:rsidR="004321FF" w:rsidRPr="00B900DB">
          <w:rPr>
            <w:rFonts w:ascii="Lato" w:hAnsi="Lato"/>
            <w:noProof/>
            <w:webHidden/>
          </w:rPr>
          <w:fldChar w:fldCharType="end"/>
        </w:r>
      </w:hyperlink>
    </w:p>
    <w:p w:rsidR="004321FF" w:rsidRPr="00B900DB" w:rsidRDefault="00B86EBB">
      <w:pPr>
        <w:pStyle w:val="TOC1"/>
        <w:tabs>
          <w:tab w:val="left" w:pos="660"/>
          <w:tab w:val="right" w:leader="dot" w:pos="9016"/>
        </w:tabs>
        <w:rPr>
          <w:rFonts w:ascii="Lato" w:eastAsiaTheme="minorEastAsia" w:hAnsi="Lato"/>
          <w:noProof/>
          <w:lang w:eastAsia="en-GB"/>
        </w:rPr>
      </w:pPr>
      <w:hyperlink w:anchor="_Toc491172921" w:history="1">
        <w:r w:rsidR="004321FF" w:rsidRPr="00B900DB">
          <w:rPr>
            <w:rStyle w:val="Hyperlink"/>
            <w:rFonts w:ascii="Lato" w:hAnsi="Lato"/>
            <w:noProof/>
          </w:rPr>
          <w:t>18.</w:t>
        </w:r>
        <w:r w:rsidR="004321FF" w:rsidRPr="00B900DB">
          <w:rPr>
            <w:rFonts w:ascii="Lato" w:eastAsiaTheme="minorEastAsia" w:hAnsi="Lato"/>
            <w:noProof/>
            <w:lang w:eastAsia="en-GB"/>
          </w:rPr>
          <w:tab/>
        </w:r>
        <w:r w:rsidR="004321FF" w:rsidRPr="00B900DB">
          <w:rPr>
            <w:rStyle w:val="Hyperlink"/>
            <w:rFonts w:ascii="Lato" w:hAnsi="Lato"/>
            <w:noProof/>
          </w:rPr>
          <w:t>How can an individual delete their data from Diamond?</w:t>
        </w:r>
        <w:r w:rsidR="004321FF" w:rsidRPr="00B900DB">
          <w:rPr>
            <w:rFonts w:ascii="Lato" w:hAnsi="Lato"/>
            <w:noProof/>
            <w:webHidden/>
          </w:rPr>
          <w:tab/>
        </w:r>
        <w:r w:rsidR="004321FF" w:rsidRPr="00B900DB">
          <w:rPr>
            <w:rFonts w:ascii="Lato" w:hAnsi="Lato"/>
            <w:noProof/>
            <w:webHidden/>
          </w:rPr>
          <w:fldChar w:fldCharType="begin"/>
        </w:r>
        <w:r w:rsidR="004321FF" w:rsidRPr="00B900DB">
          <w:rPr>
            <w:rFonts w:ascii="Lato" w:hAnsi="Lato"/>
            <w:noProof/>
            <w:webHidden/>
          </w:rPr>
          <w:instrText xml:space="preserve"> PAGEREF _Toc491172921 \h </w:instrText>
        </w:r>
        <w:r w:rsidR="004321FF" w:rsidRPr="00B900DB">
          <w:rPr>
            <w:rFonts w:ascii="Lato" w:hAnsi="Lato"/>
            <w:noProof/>
            <w:webHidden/>
          </w:rPr>
        </w:r>
        <w:r w:rsidR="004321FF" w:rsidRPr="00B900DB">
          <w:rPr>
            <w:rFonts w:ascii="Lato" w:hAnsi="Lato"/>
            <w:noProof/>
            <w:webHidden/>
          </w:rPr>
          <w:fldChar w:fldCharType="separate"/>
        </w:r>
        <w:r w:rsidR="004321FF" w:rsidRPr="00B900DB">
          <w:rPr>
            <w:rFonts w:ascii="Lato" w:hAnsi="Lato"/>
            <w:noProof/>
            <w:webHidden/>
          </w:rPr>
          <w:t>12</w:t>
        </w:r>
        <w:r w:rsidR="004321FF" w:rsidRPr="00B900DB">
          <w:rPr>
            <w:rFonts w:ascii="Lato" w:hAnsi="Lato"/>
            <w:noProof/>
            <w:webHidden/>
          </w:rPr>
          <w:fldChar w:fldCharType="end"/>
        </w:r>
      </w:hyperlink>
    </w:p>
    <w:p w:rsidR="004321FF" w:rsidRPr="00B900DB" w:rsidRDefault="00B86EBB">
      <w:pPr>
        <w:pStyle w:val="TOC1"/>
        <w:tabs>
          <w:tab w:val="left" w:pos="660"/>
          <w:tab w:val="right" w:leader="dot" w:pos="9016"/>
        </w:tabs>
        <w:rPr>
          <w:rFonts w:ascii="Lato" w:eastAsiaTheme="minorEastAsia" w:hAnsi="Lato"/>
          <w:noProof/>
          <w:lang w:eastAsia="en-GB"/>
        </w:rPr>
      </w:pPr>
      <w:hyperlink w:anchor="_Toc491172922" w:history="1">
        <w:r w:rsidR="004321FF" w:rsidRPr="00B900DB">
          <w:rPr>
            <w:rStyle w:val="Hyperlink"/>
            <w:rFonts w:ascii="Lato" w:hAnsi="Lato"/>
            <w:noProof/>
          </w:rPr>
          <w:t>19.</w:t>
        </w:r>
        <w:r w:rsidR="004321FF" w:rsidRPr="00B900DB">
          <w:rPr>
            <w:rFonts w:ascii="Lato" w:eastAsiaTheme="minorEastAsia" w:hAnsi="Lato"/>
            <w:noProof/>
            <w:lang w:eastAsia="en-GB"/>
          </w:rPr>
          <w:tab/>
        </w:r>
        <w:r w:rsidR="004321FF" w:rsidRPr="00B900DB">
          <w:rPr>
            <w:rStyle w:val="Hyperlink"/>
            <w:rFonts w:ascii="Lato" w:hAnsi="Lato"/>
            <w:noProof/>
          </w:rPr>
          <w:t>Can people amend their data?</w:t>
        </w:r>
        <w:r w:rsidR="004321FF" w:rsidRPr="00B900DB">
          <w:rPr>
            <w:rFonts w:ascii="Lato" w:hAnsi="Lato"/>
            <w:noProof/>
            <w:webHidden/>
          </w:rPr>
          <w:tab/>
        </w:r>
        <w:r w:rsidR="004321FF" w:rsidRPr="00B900DB">
          <w:rPr>
            <w:rFonts w:ascii="Lato" w:hAnsi="Lato"/>
            <w:noProof/>
            <w:webHidden/>
          </w:rPr>
          <w:fldChar w:fldCharType="begin"/>
        </w:r>
        <w:r w:rsidR="004321FF" w:rsidRPr="00B900DB">
          <w:rPr>
            <w:rFonts w:ascii="Lato" w:hAnsi="Lato"/>
            <w:noProof/>
            <w:webHidden/>
          </w:rPr>
          <w:instrText xml:space="preserve"> PAGEREF _Toc491172922 \h </w:instrText>
        </w:r>
        <w:r w:rsidR="004321FF" w:rsidRPr="00B900DB">
          <w:rPr>
            <w:rFonts w:ascii="Lato" w:hAnsi="Lato"/>
            <w:noProof/>
            <w:webHidden/>
          </w:rPr>
        </w:r>
        <w:r w:rsidR="004321FF" w:rsidRPr="00B900DB">
          <w:rPr>
            <w:rFonts w:ascii="Lato" w:hAnsi="Lato"/>
            <w:noProof/>
            <w:webHidden/>
          </w:rPr>
          <w:fldChar w:fldCharType="separate"/>
        </w:r>
        <w:r w:rsidR="004321FF" w:rsidRPr="00B900DB">
          <w:rPr>
            <w:rFonts w:ascii="Lato" w:hAnsi="Lato"/>
            <w:noProof/>
            <w:webHidden/>
          </w:rPr>
          <w:t>12</w:t>
        </w:r>
        <w:r w:rsidR="004321FF" w:rsidRPr="00B900DB">
          <w:rPr>
            <w:rFonts w:ascii="Lato" w:hAnsi="Lato"/>
            <w:noProof/>
            <w:webHidden/>
          </w:rPr>
          <w:fldChar w:fldCharType="end"/>
        </w:r>
      </w:hyperlink>
    </w:p>
    <w:p w:rsidR="004321FF" w:rsidRPr="00B900DB" w:rsidRDefault="00B86EBB">
      <w:pPr>
        <w:pStyle w:val="TOC1"/>
        <w:tabs>
          <w:tab w:val="left" w:pos="660"/>
          <w:tab w:val="right" w:leader="dot" w:pos="9016"/>
        </w:tabs>
        <w:rPr>
          <w:rFonts w:ascii="Lato" w:eastAsiaTheme="minorEastAsia" w:hAnsi="Lato"/>
          <w:noProof/>
          <w:lang w:eastAsia="en-GB"/>
        </w:rPr>
      </w:pPr>
      <w:hyperlink w:anchor="_Toc491172923" w:history="1">
        <w:r w:rsidR="004321FF" w:rsidRPr="00B900DB">
          <w:rPr>
            <w:rStyle w:val="Hyperlink"/>
            <w:rFonts w:ascii="Lato" w:hAnsi="Lato"/>
            <w:noProof/>
          </w:rPr>
          <w:t>20.</w:t>
        </w:r>
        <w:r w:rsidR="004321FF" w:rsidRPr="00B900DB">
          <w:rPr>
            <w:rFonts w:ascii="Lato" w:eastAsiaTheme="minorEastAsia" w:hAnsi="Lato"/>
            <w:noProof/>
            <w:lang w:eastAsia="en-GB"/>
          </w:rPr>
          <w:tab/>
        </w:r>
        <w:r w:rsidR="004321FF" w:rsidRPr="00B900DB">
          <w:rPr>
            <w:rStyle w:val="Hyperlink"/>
            <w:rFonts w:ascii="Lato" w:hAnsi="Lato"/>
            <w:noProof/>
          </w:rPr>
          <w:t>Do you collect data for online channels</w:t>
        </w:r>
        <w:r w:rsidR="004321FF" w:rsidRPr="00B900DB">
          <w:rPr>
            <w:rFonts w:ascii="Lato" w:hAnsi="Lato"/>
            <w:noProof/>
            <w:webHidden/>
          </w:rPr>
          <w:tab/>
        </w:r>
        <w:r w:rsidR="004321FF" w:rsidRPr="00B900DB">
          <w:rPr>
            <w:rFonts w:ascii="Lato" w:hAnsi="Lato"/>
            <w:noProof/>
            <w:webHidden/>
          </w:rPr>
          <w:fldChar w:fldCharType="begin"/>
        </w:r>
        <w:r w:rsidR="004321FF" w:rsidRPr="00B900DB">
          <w:rPr>
            <w:rFonts w:ascii="Lato" w:hAnsi="Lato"/>
            <w:noProof/>
            <w:webHidden/>
          </w:rPr>
          <w:instrText xml:space="preserve"> PAGEREF _Toc491172923 \h </w:instrText>
        </w:r>
        <w:r w:rsidR="004321FF" w:rsidRPr="00B900DB">
          <w:rPr>
            <w:rFonts w:ascii="Lato" w:hAnsi="Lato"/>
            <w:noProof/>
            <w:webHidden/>
          </w:rPr>
        </w:r>
        <w:r w:rsidR="004321FF" w:rsidRPr="00B900DB">
          <w:rPr>
            <w:rFonts w:ascii="Lato" w:hAnsi="Lato"/>
            <w:noProof/>
            <w:webHidden/>
          </w:rPr>
          <w:fldChar w:fldCharType="separate"/>
        </w:r>
        <w:r w:rsidR="004321FF" w:rsidRPr="00B900DB">
          <w:rPr>
            <w:rFonts w:ascii="Lato" w:hAnsi="Lato"/>
            <w:noProof/>
            <w:webHidden/>
          </w:rPr>
          <w:t>13</w:t>
        </w:r>
        <w:r w:rsidR="004321FF" w:rsidRPr="00B900DB">
          <w:rPr>
            <w:rFonts w:ascii="Lato" w:hAnsi="Lato"/>
            <w:noProof/>
            <w:webHidden/>
          </w:rPr>
          <w:fldChar w:fldCharType="end"/>
        </w:r>
      </w:hyperlink>
    </w:p>
    <w:p w:rsidR="004321FF" w:rsidRPr="00B900DB" w:rsidRDefault="00B86EBB">
      <w:pPr>
        <w:pStyle w:val="TOC1"/>
        <w:tabs>
          <w:tab w:val="left" w:pos="660"/>
          <w:tab w:val="right" w:leader="dot" w:pos="9016"/>
        </w:tabs>
        <w:rPr>
          <w:rFonts w:ascii="Lato" w:eastAsiaTheme="minorEastAsia" w:hAnsi="Lato"/>
          <w:noProof/>
          <w:lang w:eastAsia="en-GB"/>
        </w:rPr>
      </w:pPr>
      <w:hyperlink w:anchor="_Toc491172924" w:history="1">
        <w:r w:rsidR="004321FF" w:rsidRPr="00B900DB">
          <w:rPr>
            <w:rStyle w:val="Hyperlink"/>
            <w:rFonts w:ascii="Lato" w:hAnsi="Lato"/>
            <w:noProof/>
          </w:rPr>
          <w:t>21.</w:t>
        </w:r>
        <w:r w:rsidR="004321FF" w:rsidRPr="00B900DB">
          <w:rPr>
            <w:rFonts w:ascii="Lato" w:eastAsiaTheme="minorEastAsia" w:hAnsi="Lato"/>
            <w:noProof/>
            <w:lang w:eastAsia="en-GB"/>
          </w:rPr>
          <w:tab/>
        </w:r>
        <w:r w:rsidR="004321FF" w:rsidRPr="00B900DB">
          <w:rPr>
            <w:rStyle w:val="Hyperlink"/>
            <w:rFonts w:ascii="Lato" w:hAnsi="Lato"/>
            <w:noProof/>
          </w:rPr>
          <w:t>What TV Channels are included in Diamond?</w:t>
        </w:r>
        <w:r w:rsidR="004321FF" w:rsidRPr="00B900DB">
          <w:rPr>
            <w:rFonts w:ascii="Lato" w:hAnsi="Lato"/>
            <w:noProof/>
            <w:webHidden/>
          </w:rPr>
          <w:tab/>
        </w:r>
        <w:r w:rsidR="004321FF" w:rsidRPr="00B900DB">
          <w:rPr>
            <w:rFonts w:ascii="Lato" w:hAnsi="Lato"/>
            <w:noProof/>
            <w:webHidden/>
          </w:rPr>
          <w:fldChar w:fldCharType="begin"/>
        </w:r>
        <w:r w:rsidR="004321FF" w:rsidRPr="00B900DB">
          <w:rPr>
            <w:rFonts w:ascii="Lato" w:hAnsi="Lato"/>
            <w:noProof/>
            <w:webHidden/>
          </w:rPr>
          <w:instrText xml:space="preserve"> PAGEREF _Toc491172924 \h </w:instrText>
        </w:r>
        <w:r w:rsidR="004321FF" w:rsidRPr="00B900DB">
          <w:rPr>
            <w:rFonts w:ascii="Lato" w:hAnsi="Lato"/>
            <w:noProof/>
            <w:webHidden/>
          </w:rPr>
        </w:r>
        <w:r w:rsidR="004321FF" w:rsidRPr="00B900DB">
          <w:rPr>
            <w:rFonts w:ascii="Lato" w:hAnsi="Lato"/>
            <w:noProof/>
            <w:webHidden/>
          </w:rPr>
          <w:fldChar w:fldCharType="separate"/>
        </w:r>
        <w:r w:rsidR="004321FF" w:rsidRPr="00B900DB">
          <w:rPr>
            <w:rFonts w:ascii="Lato" w:hAnsi="Lato"/>
            <w:noProof/>
            <w:webHidden/>
          </w:rPr>
          <w:t>13</w:t>
        </w:r>
        <w:r w:rsidR="004321FF" w:rsidRPr="00B900DB">
          <w:rPr>
            <w:rFonts w:ascii="Lato" w:hAnsi="Lato"/>
            <w:noProof/>
            <w:webHidden/>
          </w:rPr>
          <w:fldChar w:fldCharType="end"/>
        </w:r>
      </w:hyperlink>
    </w:p>
    <w:p w:rsidR="004321FF" w:rsidRPr="00B900DB" w:rsidRDefault="00B86EBB">
      <w:pPr>
        <w:pStyle w:val="TOC1"/>
        <w:tabs>
          <w:tab w:val="left" w:pos="660"/>
          <w:tab w:val="right" w:leader="dot" w:pos="9016"/>
        </w:tabs>
        <w:rPr>
          <w:rFonts w:ascii="Lato" w:eastAsiaTheme="minorEastAsia" w:hAnsi="Lato"/>
          <w:noProof/>
          <w:lang w:eastAsia="en-GB"/>
        </w:rPr>
      </w:pPr>
      <w:hyperlink w:anchor="_Toc491172925" w:history="1">
        <w:r w:rsidR="004321FF" w:rsidRPr="00B900DB">
          <w:rPr>
            <w:rStyle w:val="Hyperlink"/>
            <w:rFonts w:ascii="Lato" w:hAnsi="Lato"/>
            <w:noProof/>
          </w:rPr>
          <w:t>22.</w:t>
        </w:r>
        <w:r w:rsidR="004321FF" w:rsidRPr="00B900DB">
          <w:rPr>
            <w:rFonts w:ascii="Lato" w:eastAsiaTheme="minorEastAsia" w:hAnsi="Lato"/>
            <w:noProof/>
            <w:lang w:eastAsia="en-GB"/>
          </w:rPr>
          <w:tab/>
        </w:r>
        <w:r w:rsidR="004321FF" w:rsidRPr="00B900DB">
          <w:rPr>
            <w:rStyle w:val="Hyperlink"/>
            <w:rFonts w:ascii="Lato" w:hAnsi="Lato"/>
            <w:noProof/>
          </w:rPr>
          <w:t>What Perceived Data is collected?</w:t>
        </w:r>
        <w:r w:rsidR="004321FF" w:rsidRPr="00B900DB">
          <w:rPr>
            <w:rFonts w:ascii="Lato" w:hAnsi="Lato"/>
            <w:noProof/>
            <w:webHidden/>
          </w:rPr>
          <w:tab/>
        </w:r>
        <w:r w:rsidR="004321FF" w:rsidRPr="00B900DB">
          <w:rPr>
            <w:rFonts w:ascii="Lato" w:hAnsi="Lato"/>
            <w:noProof/>
            <w:webHidden/>
          </w:rPr>
          <w:fldChar w:fldCharType="begin"/>
        </w:r>
        <w:r w:rsidR="004321FF" w:rsidRPr="00B900DB">
          <w:rPr>
            <w:rFonts w:ascii="Lato" w:hAnsi="Lato"/>
            <w:noProof/>
            <w:webHidden/>
          </w:rPr>
          <w:instrText xml:space="preserve"> PAGEREF _Toc491172925 \h </w:instrText>
        </w:r>
        <w:r w:rsidR="004321FF" w:rsidRPr="00B900DB">
          <w:rPr>
            <w:rFonts w:ascii="Lato" w:hAnsi="Lato"/>
            <w:noProof/>
            <w:webHidden/>
          </w:rPr>
        </w:r>
        <w:r w:rsidR="004321FF" w:rsidRPr="00B900DB">
          <w:rPr>
            <w:rFonts w:ascii="Lato" w:hAnsi="Lato"/>
            <w:noProof/>
            <w:webHidden/>
          </w:rPr>
          <w:fldChar w:fldCharType="separate"/>
        </w:r>
        <w:r w:rsidR="004321FF" w:rsidRPr="00B900DB">
          <w:rPr>
            <w:rFonts w:ascii="Lato" w:hAnsi="Lato"/>
            <w:noProof/>
            <w:webHidden/>
          </w:rPr>
          <w:t>13</w:t>
        </w:r>
        <w:r w:rsidR="004321FF" w:rsidRPr="00B900DB">
          <w:rPr>
            <w:rFonts w:ascii="Lato" w:hAnsi="Lato"/>
            <w:noProof/>
            <w:webHidden/>
          </w:rPr>
          <w:fldChar w:fldCharType="end"/>
        </w:r>
      </w:hyperlink>
    </w:p>
    <w:p w:rsidR="004321FF" w:rsidRPr="00B900DB" w:rsidRDefault="00B86EBB">
      <w:pPr>
        <w:pStyle w:val="TOC1"/>
        <w:tabs>
          <w:tab w:val="left" w:pos="660"/>
          <w:tab w:val="right" w:leader="dot" w:pos="9016"/>
        </w:tabs>
        <w:rPr>
          <w:rFonts w:ascii="Lato" w:eastAsiaTheme="minorEastAsia" w:hAnsi="Lato"/>
          <w:noProof/>
          <w:lang w:eastAsia="en-GB"/>
        </w:rPr>
      </w:pPr>
      <w:hyperlink w:anchor="_Toc491172926" w:history="1">
        <w:r w:rsidR="004321FF" w:rsidRPr="00B900DB">
          <w:rPr>
            <w:rStyle w:val="Hyperlink"/>
            <w:rFonts w:ascii="Lato" w:hAnsi="Lato"/>
            <w:noProof/>
          </w:rPr>
          <w:t>23.</w:t>
        </w:r>
        <w:r w:rsidR="004321FF" w:rsidRPr="00B900DB">
          <w:rPr>
            <w:rFonts w:ascii="Lato" w:eastAsiaTheme="minorEastAsia" w:hAnsi="Lato"/>
            <w:noProof/>
            <w:lang w:eastAsia="en-GB"/>
          </w:rPr>
          <w:tab/>
        </w:r>
        <w:r w:rsidR="004321FF" w:rsidRPr="00B900DB">
          <w:rPr>
            <w:rStyle w:val="Hyperlink"/>
            <w:rFonts w:ascii="Lato" w:hAnsi="Lato"/>
            <w:noProof/>
          </w:rPr>
          <w:t>Where do I find the Guidance Notes?</w:t>
        </w:r>
        <w:r w:rsidR="004321FF" w:rsidRPr="00B900DB">
          <w:rPr>
            <w:rFonts w:ascii="Lato" w:hAnsi="Lato"/>
            <w:noProof/>
            <w:webHidden/>
          </w:rPr>
          <w:tab/>
        </w:r>
        <w:r w:rsidR="004321FF" w:rsidRPr="00B900DB">
          <w:rPr>
            <w:rFonts w:ascii="Lato" w:hAnsi="Lato"/>
            <w:noProof/>
            <w:webHidden/>
          </w:rPr>
          <w:fldChar w:fldCharType="begin"/>
        </w:r>
        <w:r w:rsidR="004321FF" w:rsidRPr="00B900DB">
          <w:rPr>
            <w:rFonts w:ascii="Lato" w:hAnsi="Lato"/>
            <w:noProof/>
            <w:webHidden/>
          </w:rPr>
          <w:instrText xml:space="preserve"> PAGEREF _Toc491172926 \h </w:instrText>
        </w:r>
        <w:r w:rsidR="004321FF" w:rsidRPr="00B900DB">
          <w:rPr>
            <w:rFonts w:ascii="Lato" w:hAnsi="Lato"/>
            <w:noProof/>
            <w:webHidden/>
          </w:rPr>
        </w:r>
        <w:r w:rsidR="004321FF" w:rsidRPr="00B900DB">
          <w:rPr>
            <w:rFonts w:ascii="Lato" w:hAnsi="Lato"/>
            <w:noProof/>
            <w:webHidden/>
          </w:rPr>
          <w:fldChar w:fldCharType="separate"/>
        </w:r>
        <w:r w:rsidR="004321FF" w:rsidRPr="00B900DB">
          <w:rPr>
            <w:rFonts w:ascii="Lato" w:hAnsi="Lato"/>
            <w:noProof/>
            <w:webHidden/>
          </w:rPr>
          <w:t>14</w:t>
        </w:r>
        <w:r w:rsidR="004321FF" w:rsidRPr="00B900DB">
          <w:rPr>
            <w:rFonts w:ascii="Lato" w:hAnsi="Lato"/>
            <w:noProof/>
            <w:webHidden/>
          </w:rPr>
          <w:fldChar w:fldCharType="end"/>
        </w:r>
      </w:hyperlink>
    </w:p>
    <w:p w:rsidR="004321FF" w:rsidRPr="00B900DB" w:rsidRDefault="00B86EBB">
      <w:pPr>
        <w:pStyle w:val="TOC1"/>
        <w:tabs>
          <w:tab w:val="left" w:pos="660"/>
          <w:tab w:val="right" w:leader="dot" w:pos="9016"/>
        </w:tabs>
        <w:rPr>
          <w:rFonts w:ascii="Lato" w:eastAsiaTheme="minorEastAsia" w:hAnsi="Lato"/>
          <w:noProof/>
          <w:lang w:eastAsia="en-GB"/>
        </w:rPr>
      </w:pPr>
      <w:hyperlink w:anchor="_Toc491172927" w:history="1">
        <w:r w:rsidR="004321FF" w:rsidRPr="00B900DB">
          <w:rPr>
            <w:rStyle w:val="Hyperlink"/>
            <w:rFonts w:ascii="Lato" w:hAnsi="Lato"/>
            <w:noProof/>
          </w:rPr>
          <w:t>24.</w:t>
        </w:r>
        <w:r w:rsidR="004321FF" w:rsidRPr="00B900DB">
          <w:rPr>
            <w:rFonts w:ascii="Lato" w:eastAsiaTheme="minorEastAsia" w:hAnsi="Lato"/>
            <w:noProof/>
            <w:lang w:eastAsia="en-GB"/>
          </w:rPr>
          <w:tab/>
        </w:r>
        <w:r w:rsidR="004321FF" w:rsidRPr="00B900DB">
          <w:rPr>
            <w:rStyle w:val="Hyperlink"/>
            <w:rFonts w:ascii="Lato" w:hAnsi="Lato"/>
            <w:noProof/>
          </w:rPr>
          <w:t>Which Programmes are Eligible for Diamond?</w:t>
        </w:r>
        <w:r w:rsidR="004321FF" w:rsidRPr="00B900DB">
          <w:rPr>
            <w:rFonts w:ascii="Lato" w:hAnsi="Lato"/>
            <w:noProof/>
            <w:webHidden/>
          </w:rPr>
          <w:tab/>
        </w:r>
        <w:r w:rsidR="004321FF" w:rsidRPr="00B900DB">
          <w:rPr>
            <w:rFonts w:ascii="Lato" w:hAnsi="Lato"/>
            <w:noProof/>
            <w:webHidden/>
          </w:rPr>
          <w:fldChar w:fldCharType="begin"/>
        </w:r>
        <w:r w:rsidR="004321FF" w:rsidRPr="00B900DB">
          <w:rPr>
            <w:rFonts w:ascii="Lato" w:hAnsi="Lato"/>
            <w:noProof/>
            <w:webHidden/>
          </w:rPr>
          <w:instrText xml:space="preserve"> PAGEREF _Toc491172927 \h </w:instrText>
        </w:r>
        <w:r w:rsidR="004321FF" w:rsidRPr="00B900DB">
          <w:rPr>
            <w:rFonts w:ascii="Lato" w:hAnsi="Lato"/>
            <w:noProof/>
            <w:webHidden/>
          </w:rPr>
        </w:r>
        <w:r w:rsidR="004321FF" w:rsidRPr="00B900DB">
          <w:rPr>
            <w:rFonts w:ascii="Lato" w:hAnsi="Lato"/>
            <w:noProof/>
            <w:webHidden/>
          </w:rPr>
          <w:fldChar w:fldCharType="separate"/>
        </w:r>
        <w:r w:rsidR="004321FF" w:rsidRPr="00B900DB">
          <w:rPr>
            <w:rFonts w:ascii="Lato" w:hAnsi="Lato"/>
            <w:noProof/>
            <w:webHidden/>
          </w:rPr>
          <w:t>1</w:t>
        </w:r>
        <w:r w:rsidR="004321FF" w:rsidRPr="00B900DB">
          <w:rPr>
            <w:rFonts w:ascii="Lato" w:hAnsi="Lato"/>
            <w:noProof/>
            <w:webHidden/>
          </w:rPr>
          <w:fldChar w:fldCharType="end"/>
        </w:r>
      </w:hyperlink>
      <w:r w:rsidR="00B900DB">
        <w:rPr>
          <w:rFonts w:ascii="Lato" w:hAnsi="Lato"/>
          <w:noProof/>
        </w:rPr>
        <w:t>4</w:t>
      </w:r>
    </w:p>
    <w:p w:rsidR="00C11FC3" w:rsidRPr="00B900DB" w:rsidRDefault="00B86EBB" w:rsidP="00B900DB">
      <w:pPr>
        <w:pStyle w:val="TOC1"/>
        <w:tabs>
          <w:tab w:val="left" w:pos="660"/>
          <w:tab w:val="right" w:leader="dot" w:pos="9016"/>
        </w:tabs>
        <w:rPr>
          <w:rFonts w:ascii="Lato" w:hAnsi="Lato"/>
        </w:rPr>
      </w:pPr>
      <w:hyperlink w:anchor="_Toc491172928" w:history="1">
        <w:r w:rsidR="004321FF" w:rsidRPr="00B900DB">
          <w:rPr>
            <w:rStyle w:val="Hyperlink"/>
            <w:rFonts w:ascii="Lato" w:hAnsi="Lato"/>
            <w:noProof/>
          </w:rPr>
          <w:t>25.</w:t>
        </w:r>
        <w:r w:rsidR="004321FF" w:rsidRPr="00B900DB">
          <w:rPr>
            <w:rFonts w:ascii="Lato" w:eastAsiaTheme="minorEastAsia" w:hAnsi="Lato"/>
            <w:noProof/>
            <w:lang w:eastAsia="en-GB"/>
          </w:rPr>
          <w:tab/>
        </w:r>
        <w:r w:rsidR="004321FF" w:rsidRPr="00B900DB">
          <w:rPr>
            <w:rStyle w:val="Hyperlink"/>
            <w:rFonts w:ascii="Lato" w:hAnsi="Lato"/>
            <w:noProof/>
          </w:rPr>
          <w:t>Which Contributions are eligible for Diamond?</w:t>
        </w:r>
        <w:r w:rsidR="004321FF" w:rsidRPr="00B900DB">
          <w:rPr>
            <w:rFonts w:ascii="Lato" w:hAnsi="Lato"/>
            <w:noProof/>
            <w:webHidden/>
          </w:rPr>
          <w:tab/>
        </w:r>
        <w:r w:rsidR="004321FF" w:rsidRPr="00B900DB">
          <w:rPr>
            <w:rFonts w:ascii="Lato" w:hAnsi="Lato"/>
            <w:noProof/>
            <w:webHidden/>
          </w:rPr>
          <w:fldChar w:fldCharType="begin"/>
        </w:r>
        <w:r w:rsidR="004321FF" w:rsidRPr="00B900DB">
          <w:rPr>
            <w:rFonts w:ascii="Lato" w:hAnsi="Lato"/>
            <w:noProof/>
            <w:webHidden/>
          </w:rPr>
          <w:instrText xml:space="preserve"> PAGEREF _Toc491172928 \h </w:instrText>
        </w:r>
        <w:r w:rsidR="004321FF" w:rsidRPr="00B900DB">
          <w:rPr>
            <w:rFonts w:ascii="Lato" w:hAnsi="Lato"/>
            <w:noProof/>
            <w:webHidden/>
          </w:rPr>
        </w:r>
        <w:r w:rsidR="004321FF" w:rsidRPr="00B900DB">
          <w:rPr>
            <w:rFonts w:ascii="Lato" w:hAnsi="Lato"/>
            <w:noProof/>
            <w:webHidden/>
          </w:rPr>
          <w:fldChar w:fldCharType="separate"/>
        </w:r>
        <w:r w:rsidR="004321FF" w:rsidRPr="00B900DB">
          <w:rPr>
            <w:rFonts w:ascii="Lato" w:hAnsi="Lato"/>
            <w:noProof/>
            <w:webHidden/>
          </w:rPr>
          <w:t>15</w:t>
        </w:r>
        <w:r w:rsidR="004321FF" w:rsidRPr="00B900DB">
          <w:rPr>
            <w:rFonts w:ascii="Lato" w:hAnsi="Lato"/>
            <w:noProof/>
            <w:webHidden/>
          </w:rPr>
          <w:fldChar w:fldCharType="end"/>
        </w:r>
      </w:hyperlink>
      <w:r w:rsidR="00D8118D" w:rsidRPr="00B900DB">
        <w:rPr>
          <w:rFonts w:ascii="Lato" w:hAnsi="Lato"/>
          <w:b/>
          <w:bCs/>
          <w:noProof/>
        </w:rPr>
        <w:fldChar w:fldCharType="end"/>
      </w:r>
      <w:r w:rsidR="00D8118D" w:rsidRPr="00B900DB">
        <w:rPr>
          <w:rFonts w:ascii="Lato" w:hAnsi="Lato"/>
        </w:rPr>
        <w:br w:type="page"/>
      </w:r>
    </w:p>
    <w:p w:rsidR="00C11FC3" w:rsidRPr="00B900DB" w:rsidRDefault="00D8118D" w:rsidP="005E7891">
      <w:pPr>
        <w:jc w:val="right"/>
        <w:rPr>
          <w:rFonts w:ascii="Lato" w:hAnsi="Lato"/>
          <w:b/>
        </w:rPr>
      </w:pPr>
      <w:r w:rsidRPr="00B900DB">
        <w:rPr>
          <w:rFonts w:ascii="Lato" w:hAnsi="Lato"/>
          <w:b/>
        </w:rPr>
        <w:lastRenderedPageBreak/>
        <w:t>Introduction</w:t>
      </w:r>
    </w:p>
    <w:p w:rsidR="00C11FC3" w:rsidRPr="00B900DB" w:rsidRDefault="00D8118D">
      <w:pPr>
        <w:rPr>
          <w:rFonts w:ascii="Lato" w:hAnsi="Lato"/>
          <w:i/>
        </w:rPr>
      </w:pPr>
      <w:r w:rsidRPr="00B900DB">
        <w:rPr>
          <w:rFonts w:ascii="Lato" w:hAnsi="Lato"/>
        </w:rPr>
        <w:t xml:space="preserve">This paper outlines the technical processes involved in designing and capturing Diamond data.  It also provides additional information which supports the presentation of data and analysis in the CDN’s first report </w:t>
      </w:r>
      <w:r w:rsidRPr="00B900DB">
        <w:rPr>
          <w:rFonts w:ascii="Lato" w:hAnsi="Lato"/>
          <w:i/>
        </w:rPr>
        <w:t>Diamond Data – The First Cut</w:t>
      </w:r>
      <w:r w:rsidR="00E657CD" w:rsidRPr="00B900DB">
        <w:rPr>
          <w:rFonts w:ascii="Lato" w:hAnsi="Lato"/>
          <w:i/>
        </w:rPr>
        <w:t>.</w:t>
      </w:r>
    </w:p>
    <w:p w:rsidR="00C11FC3" w:rsidRPr="00B900DB" w:rsidRDefault="00D8118D">
      <w:pPr>
        <w:pStyle w:val="Heading1"/>
        <w:rPr>
          <w:rFonts w:ascii="Lato" w:hAnsi="Lato"/>
        </w:rPr>
      </w:pPr>
      <w:bookmarkStart w:id="1" w:name="_Ref489011656"/>
      <w:bookmarkStart w:id="2" w:name="_Toc491172900"/>
      <w:r w:rsidRPr="00B900DB">
        <w:rPr>
          <w:rFonts w:ascii="Lato" w:hAnsi="Lato"/>
        </w:rPr>
        <w:t>What is Diamond?</w:t>
      </w:r>
      <w:bookmarkEnd w:id="1"/>
      <w:bookmarkEnd w:id="2"/>
    </w:p>
    <w:p w:rsidR="00C11FC3" w:rsidRPr="00B900DB" w:rsidRDefault="00D8118D">
      <w:pPr>
        <w:rPr>
          <w:rFonts w:ascii="Lato" w:hAnsi="Lato"/>
        </w:rPr>
      </w:pPr>
      <w:r w:rsidRPr="00B900DB">
        <w:rPr>
          <w:rFonts w:ascii="Lato" w:hAnsi="Lato"/>
        </w:rPr>
        <w:t xml:space="preserve">The purpose of the CDN diversity monitoring project (“Project Diamond” – for </w:t>
      </w:r>
      <w:r w:rsidRPr="00B900DB">
        <w:rPr>
          <w:rFonts w:ascii="Lato" w:hAnsi="Lato"/>
          <w:u w:val="single"/>
        </w:rPr>
        <w:t>Di</w:t>
      </w:r>
      <w:r w:rsidRPr="00B900DB">
        <w:rPr>
          <w:rFonts w:ascii="Lato" w:hAnsi="Lato"/>
        </w:rPr>
        <w:t xml:space="preserve">versity </w:t>
      </w:r>
      <w:r w:rsidRPr="00B900DB">
        <w:rPr>
          <w:rFonts w:ascii="Lato" w:hAnsi="Lato"/>
          <w:u w:val="single"/>
        </w:rPr>
        <w:t>A</w:t>
      </w:r>
      <w:r w:rsidRPr="00B900DB">
        <w:rPr>
          <w:rFonts w:ascii="Lato" w:hAnsi="Lato"/>
        </w:rPr>
        <w:t xml:space="preserve">nalysis </w:t>
      </w:r>
      <w:r w:rsidRPr="00B900DB">
        <w:rPr>
          <w:rFonts w:ascii="Lato" w:hAnsi="Lato"/>
          <w:u w:val="single"/>
        </w:rPr>
        <w:t>Mon</w:t>
      </w:r>
      <w:r w:rsidRPr="00B900DB">
        <w:rPr>
          <w:rFonts w:ascii="Lato" w:hAnsi="Lato"/>
        </w:rPr>
        <w:t xml:space="preserve">itoring </w:t>
      </w:r>
      <w:r w:rsidRPr="00B900DB">
        <w:rPr>
          <w:rFonts w:ascii="Lato" w:hAnsi="Lato"/>
          <w:u w:val="single"/>
        </w:rPr>
        <w:t>D</w:t>
      </w:r>
      <w:r w:rsidRPr="00B900DB">
        <w:rPr>
          <w:rFonts w:ascii="Lato" w:hAnsi="Lato"/>
        </w:rPr>
        <w:t xml:space="preserve">ata) is to obtain comprehensive and consistent diversity data via a common monitoring template on programmes commissioned by the </w:t>
      </w:r>
      <w:r w:rsidR="009D3419" w:rsidRPr="00B900DB">
        <w:rPr>
          <w:rFonts w:ascii="Lato" w:hAnsi="Lato"/>
        </w:rPr>
        <w:t xml:space="preserve">Diamond </w:t>
      </w:r>
      <w:r w:rsidR="00514A2F" w:rsidRPr="00B900DB">
        <w:rPr>
          <w:rFonts w:ascii="Lato" w:hAnsi="Lato"/>
        </w:rPr>
        <w:t>B</w:t>
      </w:r>
      <w:r w:rsidRPr="00B900DB">
        <w:rPr>
          <w:rFonts w:ascii="Lato" w:hAnsi="Lato"/>
        </w:rPr>
        <w:t xml:space="preserve">roadcasters (the BBC, ITV, Channel 4, Channel 5 and Sky).  </w:t>
      </w:r>
      <w:r w:rsidR="00E657CD" w:rsidRPr="00B900DB">
        <w:rPr>
          <w:rFonts w:ascii="Lato" w:hAnsi="Lato"/>
        </w:rPr>
        <w:t>It will</w:t>
      </w:r>
      <w:r w:rsidRPr="00B900DB">
        <w:rPr>
          <w:rFonts w:ascii="Lato" w:hAnsi="Lato"/>
        </w:rPr>
        <w:t xml:space="preserve"> enable detailed diversity statistics to be generated, tracked over time, and – when there is enough data in the system – benchmarked between broadcasters.</w:t>
      </w:r>
    </w:p>
    <w:p w:rsidR="00C11FC3" w:rsidRPr="00B900DB" w:rsidRDefault="00E657CD">
      <w:pPr>
        <w:rPr>
          <w:rFonts w:ascii="Lato" w:hAnsi="Lato"/>
        </w:rPr>
      </w:pPr>
      <w:r w:rsidRPr="00B900DB">
        <w:rPr>
          <w:rFonts w:ascii="Lato" w:hAnsi="Lato"/>
        </w:rPr>
        <w:t>Diamond is</w:t>
      </w:r>
      <w:r w:rsidR="00D8118D" w:rsidRPr="00B900DB">
        <w:rPr>
          <w:rFonts w:ascii="Lato" w:hAnsi="Lato"/>
        </w:rPr>
        <w:t xml:space="preserve"> seeking to answer two questions:</w:t>
      </w:r>
    </w:p>
    <w:p w:rsidR="00C11FC3" w:rsidRPr="00B900DB" w:rsidRDefault="00D8118D">
      <w:pPr>
        <w:pStyle w:val="Normal1"/>
        <w:numPr>
          <w:ilvl w:val="1"/>
          <w:numId w:val="7"/>
        </w:numPr>
        <w:rPr>
          <w:rFonts w:ascii="Lato" w:hAnsi="Lato"/>
        </w:rPr>
      </w:pPr>
      <w:r w:rsidRPr="00B900DB">
        <w:rPr>
          <w:rFonts w:ascii="Lato" w:hAnsi="Lato"/>
        </w:rPr>
        <w:t>Does the workforce on UK productions, both on- and off-screen, reflect the diversity of the UK population?</w:t>
      </w:r>
    </w:p>
    <w:p w:rsidR="00C11FC3" w:rsidRPr="00B900DB" w:rsidRDefault="00D8118D">
      <w:pPr>
        <w:pStyle w:val="Normal1"/>
        <w:numPr>
          <w:ilvl w:val="1"/>
          <w:numId w:val="7"/>
        </w:numPr>
        <w:rPr>
          <w:rFonts w:ascii="Lato" w:hAnsi="Lato"/>
        </w:rPr>
      </w:pPr>
      <w:r w:rsidRPr="00B900DB">
        <w:rPr>
          <w:rFonts w:ascii="Lato" w:hAnsi="Lato"/>
        </w:rPr>
        <w:t>Are audiences of all kinds seeing themselves reflected on</w:t>
      </w:r>
      <w:r w:rsidR="00FC7607" w:rsidRPr="00B900DB">
        <w:rPr>
          <w:rFonts w:ascii="Lato" w:hAnsi="Lato"/>
        </w:rPr>
        <w:t>-</w:t>
      </w:r>
      <w:r w:rsidRPr="00B900DB">
        <w:rPr>
          <w:rFonts w:ascii="Lato" w:hAnsi="Lato"/>
        </w:rPr>
        <w:t xml:space="preserve">screen? </w:t>
      </w:r>
    </w:p>
    <w:p w:rsidR="009D3419" w:rsidRPr="00B900DB" w:rsidRDefault="009D3419" w:rsidP="00E34377">
      <w:pPr>
        <w:ind w:right="624"/>
        <w:rPr>
          <w:rFonts w:ascii="Lato" w:hAnsi="Lato"/>
          <w:szCs w:val="24"/>
        </w:rPr>
      </w:pPr>
      <w:r w:rsidRPr="00B900DB">
        <w:rPr>
          <w:rFonts w:ascii="Lato" w:hAnsi="Lato"/>
          <w:szCs w:val="24"/>
        </w:rPr>
        <w:t xml:space="preserve">To answer these questions, Diamond collects the </w:t>
      </w:r>
      <w:r w:rsidRPr="00B900DB">
        <w:rPr>
          <w:rFonts w:ascii="Lato" w:hAnsi="Lato"/>
          <w:b/>
          <w:szCs w:val="24"/>
        </w:rPr>
        <w:t>actual</w:t>
      </w:r>
      <w:r w:rsidRPr="00B900DB">
        <w:rPr>
          <w:rFonts w:ascii="Lato" w:hAnsi="Lato"/>
          <w:szCs w:val="24"/>
        </w:rPr>
        <w:t xml:space="preserve"> diversity data of those making television and the data on the </w:t>
      </w:r>
      <w:r w:rsidRPr="00B900DB">
        <w:rPr>
          <w:rFonts w:ascii="Lato" w:hAnsi="Lato"/>
          <w:b/>
          <w:szCs w:val="24"/>
        </w:rPr>
        <w:t xml:space="preserve">perceived </w:t>
      </w:r>
      <w:r w:rsidRPr="00B900DB">
        <w:rPr>
          <w:rFonts w:ascii="Lato" w:hAnsi="Lato"/>
          <w:szCs w:val="24"/>
        </w:rPr>
        <w:t>diversity of people and characters on TV shows (</w:t>
      </w:r>
      <w:r w:rsidRPr="00B900DB">
        <w:rPr>
          <w:rFonts w:ascii="Lato" w:hAnsi="Lato"/>
          <w:i/>
          <w:szCs w:val="24"/>
        </w:rPr>
        <w:t>see section 3 below for an explanation of ‘actual’ and ‘perceived’ diversity data)</w:t>
      </w:r>
      <w:r w:rsidRPr="00B900DB">
        <w:rPr>
          <w:rFonts w:ascii="Lato" w:hAnsi="Lato"/>
          <w:szCs w:val="24"/>
        </w:rPr>
        <w:t>.</w:t>
      </w:r>
    </w:p>
    <w:p w:rsidR="00C11FC3" w:rsidRPr="00B900DB" w:rsidRDefault="00D8118D">
      <w:pPr>
        <w:pStyle w:val="Normal1"/>
        <w:rPr>
          <w:rFonts w:ascii="Lato" w:hAnsi="Lato"/>
          <w:b/>
        </w:rPr>
      </w:pPr>
      <w:r w:rsidRPr="00B900DB">
        <w:rPr>
          <w:rFonts w:ascii="Lato" w:hAnsi="Lato"/>
          <w:b/>
        </w:rPr>
        <w:t xml:space="preserve">There are more details in the Guidance </w:t>
      </w:r>
      <w:r w:rsidR="000B7D99" w:rsidRPr="00B900DB">
        <w:rPr>
          <w:rFonts w:ascii="Lato" w:hAnsi="Lato"/>
          <w:b/>
        </w:rPr>
        <w:t>Notes (</w:t>
      </w:r>
      <w:r w:rsidRPr="00B900DB">
        <w:rPr>
          <w:rFonts w:ascii="Lato" w:hAnsi="Lato"/>
          <w:b/>
        </w:rPr>
        <w:t xml:space="preserve">see section </w:t>
      </w:r>
      <w:r w:rsidRPr="00B900DB">
        <w:rPr>
          <w:rFonts w:ascii="Lato" w:hAnsi="Lato"/>
          <w:b/>
        </w:rPr>
        <w:fldChar w:fldCharType="begin"/>
      </w:r>
      <w:r w:rsidRPr="00B900DB">
        <w:rPr>
          <w:rFonts w:ascii="Lato" w:hAnsi="Lato"/>
          <w:b/>
        </w:rPr>
        <w:instrText xml:space="preserve"> REF _Ref489016211 \r \h  \* MERGEFORMAT </w:instrText>
      </w:r>
      <w:r w:rsidRPr="00B900DB">
        <w:rPr>
          <w:rFonts w:ascii="Lato" w:hAnsi="Lato"/>
          <w:b/>
        </w:rPr>
      </w:r>
      <w:r w:rsidRPr="00B900DB">
        <w:rPr>
          <w:rFonts w:ascii="Lato" w:hAnsi="Lato"/>
          <w:b/>
        </w:rPr>
        <w:fldChar w:fldCharType="separate"/>
      </w:r>
      <w:r w:rsidR="00F32B54" w:rsidRPr="00B900DB">
        <w:rPr>
          <w:rFonts w:ascii="Lato" w:hAnsi="Lato"/>
          <w:b/>
        </w:rPr>
        <w:t>23</w:t>
      </w:r>
      <w:r w:rsidRPr="00B900DB">
        <w:rPr>
          <w:rFonts w:ascii="Lato" w:hAnsi="Lato"/>
          <w:b/>
        </w:rPr>
        <w:fldChar w:fldCharType="end"/>
      </w:r>
      <w:r w:rsidRPr="00B900DB">
        <w:rPr>
          <w:rFonts w:ascii="Lato" w:hAnsi="Lato"/>
          <w:b/>
        </w:rPr>
        <w:t>)</w:t>
      </w:r>
      <w:r w:rsidR="00E657CD" w:rsidRPr="00B900DB">
        <w:rPr>
          <w:rFonts w:ascii="Lato" w:hAnsi="Lato"/>
          <w:b/>
        </w:rPr>
        <w:t>.</w:t>
      </w:r>
    </w:p>
    <w:p w:rsidR="00C11FC3" w:rsidRPr="00B900DB" w:rsidRDefault="00D8118D">
      <w:pPr>
        <w:pStyle w:val="Heading1"/>
        <w:rPr>
          <w:rFonts w:ascii="Lato" w:hAnsi="Lato"/>
        </w:rPr>
      </w:pPr>
      <w:bookmarkStart w:id="3" w:name="_Toc491172901"/>
      <w:r w:rsidRPr="00B900DB">
        <w:rPr>
          <w:rFonts w:ascii="Lato" w:hAnsi="Lato"/>
        </w:rPr>
        <w:t>What Diversity Characteristics does Diamond collect data on?</w:t>
      </w:r>
      <w:bookmarkEnd w:id="3"/>
    </w:p>
    <w:p w:rsidR="00C11FC3" w:rsidRPr="00B900DB" w:rsidRDefault="00D8118D">
      <w:pPr>
        <w:rPr>
          <w:rFonts w:ascii="Lato" w:hAnsi="Lato"/>
        </w:rPr>
      </w:pPr>
      <w:r w:rsidRPr="00B900DB">
        <w:rPr>
          <w:rFonts w:ascii="Lato" w:hAnsi="Lato"/>
        </w:rPr>
        <w:t xml:space="preserve">Diamond is gathering information on six </w:t>
      </w:r>
      <w:r w:rsidR="00EA3C6F" w:rsidRPr="00B900DB">
        <w:rPr>
          <w:rFonts w:ascii="Lato" w:hAnsi="Lato"/>
        </w:rPr>
        <w:t>protected</w:t>
      </w:r>
      <w:r w:rsidRPr="00B900DB">
        <w:rPr>
          <w:rFonts w:ascii="Lato" w:hAnsi="Lato"/>
        </w:rPr>
        <w:t xml:space="preserve"> characteristics: </w:t>
      </w:r>
    </w:p>
    <w:p w:rsidR="00C11FC3" w:rsidRPr="00B900DB" w:rsidRDefault="00D8118D">
      <w:pPr>
        <w:pStyle w:val="NoSpacing"/>
        <w:numPr>
          <w:ilvl w:val="0"/>
          <w:numId w:val="13"/>
        </w:numPr>
        <w:rPr>
          <w:rFonts w:ascii="Lato" w:hAnsi="Lato"/>
        </w:rPr>
      </w:pPr>
      <w:r w:rsidRPr="00B900DB">
        <w:rPr>
          <w:rFonts w:ascii="Lato" w:hAnsi="Lato"/>
        </w:rPr>
        <w:t xml:space="preserve">Gender, </w:t>
      </w:r>
    </w:p>
    <w:p w:rsidR="00C11FC3" w:rsidRPr="00B900DB" w:rsidRDefault="00D8118D">
      <w:pPr>
        <w:pStyle w:val="NoSpacing"/>
        <w:numPr>
          <w:ilvl w:val="0"/>
          <w:numId w:val="13"/>
        </w:numPr>
        <w:rPr>
          <w:rFonts w:ascii="Lato" w:hAnsi="Lato"/>
        </w:rPr>
      </w:pPr>
      <w:r w:rsidRPr="00B900DB">
        <w:rPr>
          <w:rFonts w:ascii="Lato" w:hAnsi="Lato"/>
        </w:rPr>
        <w:t>Gender identity,</w:t>
      </w:r>
    </w:p>
    <w:p w:rsidR="00C11FC3" w:rsidRPr="00B900DB" w:rsidRDefault="00D8118D">
      <w:pPr>
        <w:pStyle w:val="NoSpacing"/>
        <w:numPr>
          <w:ilvl w:val="0"/>
          <w:numId w:val="13"/>
        </w:numPr>
        <w:rPr>
          <w:rFonts w:ascii="Lato" w:hAnsi="Lato"/>
        </w:rPr>
      </w:pPr>
      <w:r w:rsidRPr="00B900DB">
        <w:rPr>
          <w:rFonts w:ascii="Lato" w:hAnsi="Lato"/>
        </w:rPr>
        <w:t xml:space="preserve">Age, </w:t>
      </w:r>
    </w:p>
    <w:p w:rsidR="00C11FC3" w:rsidRPr="00B900DB" w:rsidRDefault="00D8118D">
      <w:pPr>
        <w:pStyle w:val="NoSpacing"/>
        <w:numPr>
          <w:ilvl w:val="0"/>
          <w:numId w:val="13"/>
        </w:numPr>
        <w:rPr>
          <w:rFonts w:ascii="Lato" w:hAnsi="Lato"/>
        </w:rPr>
      </w:pPr>
      <w:r w:rsidRPr="00B900DB">
        <w:rPr>
          <w:rFonts w:ascii="Lato" w:hAnsi="Lato"/>
        </w:rPr>
        <w:t xml:space="preserve">Ethnicity, </w:t>
      </w:r>
    </w:p>
    <w:p w:rsidR="00C11FC3" w:rsidRPr="00B900DB" w:rsidRDefault="00D8118D">
      <w:pPr>
        <w:pStyle w:val="NoSpacing"/>
        <w:numPr>
          <w:ilvl w:val="0"/>
          <w:numId w:val="13"/>
        </w:numPr>
        <w:rPr>
          <w:rFonts w:ascii="Lato" w:hAnsi="Lato"/>
        </w:rPr>
      </w:pPr>
      <w:r w:rsidRPr="00B900DB">
        <w:rPr>
          <w:rFonts w:ascii="Lato" w:hAnsi="Lato"/>
        </w:rPr>
        <w:t>Sexual orientation,</w:t>
      </w:r>
    </w:p>
    <w:p w:rsidR="00C11FC3" w:rsidRPr="00B900DB" w:rsidRDefault="00D8118D">
      <w:pPr>
        <w:pStyle w:val="NoSpacing"/>
        <w:numPr>
          <w:ilvl w:val="0"/>
          <w:numId w:val="13"/>
        </w:numPr>
        <w:rPr>
          <w:rFonts w:ascii="Lato" w:hAnsi="Lato"/>
        </w:rPr>
      </w:pPr>
      <w:r w:rsidRPr="00B900DB">
        <w:rPr>
          <w:rFonts w:ascii="Lato" w:hAnsi="Lato"/>
        </w:rPr>
        <w:t>Disability</w:t>
      </w:r>
    </w:p>
    <w:p w:rsidR="00C11FC3" w:rsidRPr="00B900DB" w:rsidRDefault="00C11FC3">
      <w:pPr>
        <w:rPr>
          <w:rFonts w:ascii="Lato" w:hAnsi="Lato"/>
        </w:rPr>
      </w:pPr>
    </w:p>
    <w:p w:rsidR="00C11FC3" w:rsidRPr="00B900DB" w:rsidRDefault="00D8118D">
      <w:pPr>
        <w:pStyle w:val="Normal1"/>
        <w:numPr>
          <w:ilvl w:val="0"/>
          <w:numId w:val="22"/>
        </w:numPr>
        <w:rPr>
          <w:rFonts w:ascii="Lato" w:hAnsi="Lato"/>
        </w:rPr>
      </w:pPr>
      <w:r w:rsidRPr="00B900DB">
        <w:rPr>
          <w:rFonts w:ascii="Lato" w:hAnsi="Lato"/>
        </w:rPr>
        <w:t xml:space="preserve">Diamond captures </w:t>
      </w:r>
      <w:r w:rsidR="00B900DB">
        <w:rPr>
          <w:rFonts w:ascii="Lato" w:hAnsi="Lato"/>
        </w:rPr>
        <w:t>two</w:t>
      </w:r>
      <w:r w:rsidRPr="00B900DB">
        <w:rPr>
          <w:rFonts w:ascii="Lato" w:hAnsi="Lato"/>
        </w:rPr>
        <w:t xml:space="preserve"> measures of Diversity: Actual and Perceived </w:t>
      </w:r>
    </w:p>
    <w:p w:rsidR="00C11FC3" w:rsidRPr="00B900DB" w:rsidRDefault="00D8118D">
      <w:pPr>
        <w:pStyle w:val="Normal1"/>
        <w:numPr>
          <w:ilvl w:val="1"/>
          <w:numId w:val="22"/>
        </w:numPr>
        <w:rPr>
          <w:rFonts w:ascii="Lato" w:hAnsi="Lato"/>
        </w:rPr>
      </w:pPr>
      <w:r w:rsidRPr="00B900DB">
        <w:rPr>
          <w:rFonts w:ascii="Lato" w:hAnsi="Lato"/>
        </w:rPr>
        <w:t xml:space="preserve">see:  </w:t>
      </w:r>
      <w:r w:rsidRPr="00B900DB">
        <w:rPr>
          <w:rFonts w:ascii="Lato" w:hAnsi="Lato"/>
        </w:rPr>
        <w:fldChar w:fldCharType="begin"/>
      </w:r>
      <w:r w:rsidRPr="00B900DB">
        <w:rPr>
          <w:rFonts w:ascii="Lato" w:hAnsi="Lato"/>
        </w:rPr>
        <w:instrText xml:space="preserve"> REF _Ref489011603 \r \h </w:instrText>
      </w:r>
      <w:r w:rsidR="00B900DB">
        <w:rPr>
          <w:rFonts w:ascii="Lato" w:hAnsi="Lato"/>
        </w:rPr>
        <w:instrText xml:space="preserve"> \* MERGEFORMAT </w:instrText>
      </w:r>
      <w:r w:rsidRPr="00B900DB">
        <w:rPr>
          <w:rFonts w:ascii="Lato" w:hAnsi="Lato"/>
        </w:rPr>
      </w:r>
      <w:r w:rsidRPr="00B900DB">
        <w:rPr>
          <w:rFonts w:ascii="Lato" w:hAnsi="Lato"/>
        </w:rPr>
        <w:fldChar w:fldCharType="separate"/>
      </w:r>
      <w:r w:rsidR="00F32B54" w:rsidRPr="00B900DB">
        <w:rPr>
          <w:rFonts w:ascii="Lato" w:hAnsi="Lato"/>
        </w:rPr>
        <w:t>3</w:t>
      </w:r>
      <w:r w:rsidRPr="00B900DB">
        <w:rPr>
          <w:rFonts w:ascii="Lato" w:hAnsi="Lato"/>
        </w:rPr>
        <w:fldChar w:fldCharType="end"/>
      </w:r>
      <w:r w:rsidRPr="00B900DB">
        <w:rPr>
          <w:rFonts w:ascii="Lato" w:hAnsi="Lato"/>
        </w:rPr>
        <w:t xml:space="preserve"> </w:t>
      </w:r>
      <w:r w:rsidRPr="00B900DB">
        <w:rPr>
          <w:rFonts w:ascii="Lato" w:hAnsi="Lato"/>
        </w:rPr>
        <w:fldChar w:fldCharType="begin"/>
      </w:r>
      <w:r w:rsidRPr="00B900DB">
        <w:rPr>
          <w:rFonts w:ascii="Lato" w:hAnsi="Lato"/>
        </w:rPr>
        <w:instrText xml:space="preserve"> REF _Ref489011603 \h </w:instrText>
      </w:r>
      <w:r w:rsidR="00B900DB">
        <w:rPr>
          <w:rFonts w:ascii="Lato" w:hAnsi="Lato"/>
        </w:rPr>
        <w:instrText xml:space="preserve"> \* MERGEFORMAT </w:instrText>
      </w:r>
      <w:r w:rsidRPr="00B900DB">
        <w:rPr>
          <w:rFonts w:ascii="Lato" w:hAnsi="Lato"/>
        </w:rPr>
      </w:r>
      <w:r w:rsidRPr="00B900DB">
        <w:rPr>
          <w:rFonts w:ascii="Lato" w:hAnsi="Lato"/>
        </w:rPr>
        <w:fldChar w:fldCharType="separate"/>
      </w:r>
      <w:r w:rsidR="00F32B54" w:rsidRPr="00B900DB">
        <w:rPr>
          <w:rFonts w:ascii="Lato" w:hAnsi="Lato"/>
        </w:rPr>
        <w:t>What is ‘Actual’ and ‘Perceived’ diversity data</w:t>
      </w:r>
      <w:r w:rsidRPr="00B900DB">
        <w:rPr>
          <w:rFonts w:ascii="Lato" w:hAnsi="Lato"/>
        </w:rPr>
        <w:fldChar w:fldCharType="end"/>
      </w:r>
    </w:p>
    <w:p w:rsidR="00C11FC3" w:rsidRPr="00B900DB" w:rsidRDefault="00D8118D">
      <w:pPr>
        <w:pStyle w:val="Normal1"/>
        <w:numPr>
          <w:ilvl w:val="0"/>
          <w:numId w:val="22"/>
        </w:numPr>
        <w:rPr>
          <w:rFonts w:ascii="Lato" w:hAnsi="Lato"/>
        </w:rPr>
      </w:pPr>
      <w:r w:rsidRPr="00B900DB">
        <w:rPr>
          <w:rFonts w:ascii="Lato" w:hAnsi="Lato"/>
        </w:rPr>
        <w:t xml:space="preserve">Data will be collected against TV channels, genres and role types, so that over time it will be possible to generate more in-depth reports </w:t>
      </w:r>
      <w:r w:rsidR="00E657CD" w:rsidRPr="00B900DB">
        <w:rPr>
          <w:rFonts w:ascii="Lato" w:hAnsi="Lato"/>
        </w:rPr>
        <w:t>that break data down into these categories.</w:t>
      </w:r>
    </w:p>
    <w:p w:rsidR="00C11FC3" w:rsidRPr="00B900DB" w:rsidRDefault="00D8118D">
      <w:pPr>
        <w:pStyle w:val="Heading1"/>
        <w:rPr>
          <w:rFonts w:ascii="Lato" w:hAnsi="Lato"/>
        </w:rPr>
      </w:pPr>
      <w:bookmarkStart w:id="4" w:name="_Ref489011603"/>
      <w:bookmarkStart w:id="5" w:name="_Toc491172902"/>
      <w:r w:rsidRPr="00B900DB">
        <w:rPr>
          <w:rFonts w:ascii="Lato" w:hAnsi="Lato"/>
        </w:rPr>
        <w:t>What is ‘Actual’ and ‘Perceived’ diversity data</w:t>
      </w:r>
      <w:bookmarkEnd w:id="4"/>
      <w:bookmarkEnd w:id="5"/>
    </w:p>
    <w:p w:rsidR="00C11FC3" w:rsidRPr="00B900DB" w:rsidRDefault="00D8118D">
      <w:pPr>
        <w:rPr>
          <w:rFonts w:ascii="Lato" w:hAnsi="Lato"/>
          <w:color w:val="000000"/>
          <w:sz w:val="24"/>
          <w:szCs w:val="24"/>
        </w:rPr>
      </w:pPr>
      <w:r w:rsidRPr="00B900DB">
        <w:rPr>
          <w:rFonts w:ascii="Lato" w:hAnsi="Lato"/>
          <w:color w:val="000000"/>
          <w:sz w:val="24"/>
          <w:szCs w:val="24"/>
        </w:rPr>
        <w:t xml:space="preserve">Diamond captures </w:t>
      </w:r>
      <w:r w:rsidR="00E657CD" w:rsidRPr="00B900DB">
        <w:rPr>
          <w:rFonts w:ascii="Lato" w:hAnsi="Lato"/>
          <w:color w:val="000000"/>
          <w:sz w:val="24"/>
          <w:szCs w:val="24"/>
        </w:rPr>
        <w:t>two</w:t>
      </w:r>
      <w:r w:rsidRPr="00B900DB">
        <w:rPr>
          <w:rFonts w:ascii="Lato" w:hAnsi="Lato"/>
          <w:color w:val="000000"/>
          <w:sz w:val="24"/>
          <w:szCs w:val="24"/>
        </w:rPr>
        <w:t xml:space="preserve"> measures of Diversity</w:t>
      </w:r>
      <w:r w:rsidRPr="00B900DB">
        <w:rPr>
          <w:rFonts w:ascii="Lato" w:hAnsi="Lato"/>
          <w:b/>
          <w:color w:val="000000"/>
          <w:sz w:val="24"/>
          <w:szCs w:val="24"/>
        </w:rPr>
        <w:t>: Actual and Perceived</w:t>
      </w:r>
      <w:r w:rsidR="00E657CD" w:rsidRPr="00B900DB">
        <w:rPr>
          <w:rFonts w:ascii="Lato" w:hAnsi="Lato"/>
          <w:b/>
          <w:color w:val="000000"/>
          <w:sz w:val="24"/>
          <w:szCs w:val="24"/>
        </w:rPr>
        <w:t>.</w:t>
      </w:r>
    </w:p>
    <w:p w:rsidR="00C11FC3" w:rsidRPr="00B900DB" w:rsidRDefault="00D8118D">
      <w:pPr>
        <w:rPr>
          <w:rFonts w:ascii="Lato" w:hAnsi="Lato"/>
          <w:color w:val="000000"/>
          <w:sz w:val="24"/>
          <w:szCs w:val="24"/>
        </w:rPr>
      </w:pPr>
      <w:r w:rsidRPr="00B900DB">
        <w:rPr>
          <w:rFonts w:ascii="Lato" w:hAnsi="Lato"/>
          <w:b/>
          <w:color w:val="000000"/>
          <w:sz w:val="24"/>
          <w:szCs w:val="24"/>
        </w:rPr>
        <w:t>Actual:</w:t>
      </w:r>
      <w:r w:rsidRPr="00B900DB">
        <w:rPr>
          <w:rFonts w:ascii="Lato" w:hAnsi="Lato"/>
          <w:color w:val="000000"/>
          <w:sz w:val="24"/>
          <w:szCs w:val="24"/>
        </w:rPr>
        <w:t xml:space="preserve"> the self</w:t>
      </w:r>
      <w:r w:rsidR="004240D9" w:rsidRPr="00B900DB">
        <w:rPr>
          <w:rFonts w:ascii="Lato" w:hAnsi="Lato"/>
          <w:color w:val="000000"/>
          <w:sz w:val="24"/>
          <w:szCs w:val="24"/>
        </w:rPr>
        <w:t>-</w:t>
      </w:r>
      <w:r w:rsidRPr="00B900DB">
        <w:rPr>
          <w:rFonts w:ascii="Lato" w:hAnsi="Lato"/>
          <w:color w:val="000000"/>
          <w:sz w:val="24"/>
          <w:szCs w:val="24"/>
        </w:rPr>
        <w:t xml:space="preserve">declared diversity characteristics of </w:t>
      </w:r>
      <w:r w:rsidR="00A74DE7" w:rsidRPr="00B900DB">
        <w:rPr>
          <w:rFonts w:ascii="Lato" w:hAnsi="Lato"/>
          <w:color w:val="000000"/>
          <w:sz w:val="24"/>
          <w:szCs w:val="24"/>
        </w:rPr>
        <w:t xml:space="preserve">individuals </w:t>
      </w:r>
      <w:r w:rsidRPr="00B900DB">
        <w:rPr>
          <w:rFonts w:ascii="Lato" w:hAnsi="Lato"/>
          <w:color w:val="000000"/>
          <w:sz w:val="24"/>
          <w:szCs w:val="24"/>
        </w:rPr>
        <w:t>contributing to a production, including on</w:t>
      </w:r>
      <w:r w:rsidR="00E657CD" w:rsidRPr="00B900DB">
        <w:rPr>
          <w:rFonts w:ascii="Lato" w:hAnsi="Lato"/>
          <w:color w:val="000000"/>
          <w:sz w:val="24"/>
          <w:szCs w:val="24"/>
        </w:rPr>
        <w:t>-</w:t>
      </w:r>
      <w:r w:rsidRPr="00B900DB">
        <w:rPr>
          <w:rFonts w:ascii="Lato" w:hAnsi="Lato"/>
          <w:color w:val="000000"/>
          <w:sz w:val="24"/>
          <w:szCs w:val="24"/>
        </w:rPr>
        <w:t>screen talent and off-screen crew and production staff.</w:t>
      </w:r>
    </w:p>
    <w:p w:rsidR="00C11FC3" w:rsidRPr="00B900DB" w:rsidRDefault="00D8118D">
      <w:pPr>
        <w:ind w:left="720"/>
        <w:rPr>
          <w:rFonts w:ascii="Lato" w:hAnsi="Lato"/>
          <w:color w:val="000000"/>
          <w:sz w:val="24"/>
          <w:szCs w:val="24"/>
        </w:rPr>
      </w:pPr>
      <w:r w:rsidRPr="00B900DB">
        <w:rPr>
          <w:rFonts w:ascii="Lato" w:hAnsi="Lato"/>
          <w:color w:val="000000"/>
          <w:sz w:val="24"/>
          <w:szCs w:val="24"/>
        </w:rPr>
        <w:t>People working off</w:t>
      </w:r>
      <w:r w:rsidR="00FC7607" w:rsidRPr="00B900DB">
        <w:rPr>
          <w:rFonts w:ascii="Lato" w:hAnsi="Lato"/>
          <w:color w:val="000000"/>
          <w:sz w:val="24"/>
          <w:szCs w:val="24"/>
        </w:rPr>
        <w:t>-</w:t>
      </w:r>
      <w:r w:rsidRPr="00B900DB">
        <w:rPr>
          <w:rFonts w:ascii="Lato" w:hAnsi="Lato"/>
          <w:color w:val="000000"/>
          <w:sz w:val="24"/>
          <w:szCs w:val="24"/>
        </w:rPr>
        <w:t>screen and people working or appearing on</w:t>
      </w:r>
      <w:r w:rsidR="00FC7607" w:rsidRPr="00B900DB">
        <w:rPr>
          <w:rFonts w:ascii="Lato" w:hAnsi="Lato"/>
          <w:color w:val="000000"/>
          <w:sz w:val="24"/>
          <w:szCs w:val="24"/>
        </w:rPr>
        <w:t>-</w:t>
      </w:r>
      <w:r w:rsidRPr="00B900DB">
        <w:rPr>
          <w:rFonts w:ascii="Lato" w:hAnsi="Lato"/>
          <w:color w:val="000000"/>
          <w:sz w:val="24"/>
          <w:szCs w:val="24"/>
        </w:rPr>
        <w:t xml:space="preserve">screen are asked, via email, to enter information on their </w:t>
      </w:r>
      <w:r w:rsidRPr="00B900DB">
        <w:rPr>
          <w:rFonts w:ascii="Lato" w:hAnsi="Lato"/>
          <w:b/>
          <w:color w:val="000000"/>
          <w:sz w:val="24"/>
          <w:szCs w:val="24"/>
        </w:rPr>
        <w:t>gender; gender identity; age; ethnicity; sexual orientation and disability</w:t>
      </w:r>
      <w:r w:rsidRPr="00B900DB">
        <w:rPr>
          <w:rFonts w:ascii="Lato" w:hAnsi="Lato"/>
          <w:color w:val="000000"/>
          <w:sz w:val="24"/>
          <w:szCs w:val="24"/>
        </w:rPr>
        <w:t xml:space="preserve"> into the Diamond monitoring system. Data is submitted via a </w:t>
      </w:r>
      <w:r w:rsidRPr="00B900DB">
        <w:rPr>
          <w:rFonts w:ascii="Lato" w:hAnsi="Lato"/>
          <w:b/>
          <w:color w:val="000000"/>
          <w:sz w:val="24"/>
          <w:szCs w:val="24"/>
        </w:rPr>
        <w:t>Diversity Self-</w:t>
      </w:r>
      <w:r w:rsidR="00FF28DB" w:rsidRPr="00B900DB">
        <w:rPr>
          <w:rFonts w:ascii="Lato" w:hAnsi="Lato"/>
          <w:b/>
          <w:color w:val="000000"/>
          <w:sz w:val="24"/>
          <w:szCs w:val="24"/>
        </w:rPr>
        <w:t>d</w:t>
      </w:r>
      <w:r w:rsidRPr="00B900DB">
        <w:rPr>
          <w:rFonts w:ascii="Lato" w:hAnsi="Lato"/>
          <w:b/>
          <w:color w:val="000000"/>
          <w:sz w:val="24"/>
          <w:szCs w:val="24"/>
        </w:rPr>
        <w:t>eclaration Form (DSF</w:t>
      </w:r>
      <w:r w:rsidRPr="00B900DB">
        <w:rPr>
          <w:rFonts w:ascii="Lato" w:hAnsi="Lato"/>
          <w:color w:val="000000"/>
          <w:sz w:val="24"/>
          <w:szCs w:val="24"/>
        </w:rPr>
        <w:t>) (See Appendix A). The information is encrypted and stored securely.</w:t>
      </w:r>
    </w:p>
    <w:p w:rsidR="00C11FC3" w:rsidRPr="00B900DB" w:rsidRDefault="00D8118D">
      <w:pPr>
        <w:rPr>
          <w:rFonts w:ascii="Lato" w:hAnsi="Lato"/>
          <w:color w:val="000000"/>
          <w:sz w:val="24"/>
          <w:szCs w:val="24"/>
        </w:rPr>
      </w:pPr>
      <w:r w:rsidRPr="00B900DB">
        <w:rPr>
          <w:rFonts w:ascii="Lato" w:hAnsi="Lato"/>
          <w:b/>
          <w:color w:val="000000"/>
          <w:sz w:val="24"/>
          <w:szCs w:val="24"/>
        </w:rPr>
        <w:t>Perceived:</w:t>
      </w:r>
      <w:r w:rsidRPr="00B900DB">
        <w:rPr>
          <w:rFonts w:ascii="Lato" w:hAnsi="Lato"/>
          <w:color w:val="000000"/>
          <w:sz w:val="24"/>
          <w:szCs w:val="24"/>
        </w:rPr>
        <w:t xml:space="preserve"> the diversity characteristics of on</w:t>
      </w:r>
      <w:r w:rsidR="00FC7607" w:rsidRPr="00B900DB">
        <w:rPr>
          <w:rFonts w:ascii="Lato" w:hAnsi="Lato"/>
          <w:color w:val="000000"/>
          <w:sz w:val="24"/>
          <w:szCs w:val="24"/>
        </w:rPr>
        <w:t>-</w:t>
      </w:r>
      <w:r w:rsidRPr="00B900DB">
        <w:rPr>
          <w:rFonts w:ascii="Lato" w:hAnsi="Lato"/>
          <w:color w:val="000000"/>
          <w:sz w:val="24"/>
          <w:szCs w:val="24"/>
        </w:rPr>
        <w:t>screen characters and contributors to the programme as viewers might see or hear them.</w:t>
      </w:r>
    </w:p>
    <w:p w:rsidR="00C11FC3" w:rsidRPr="00B900DB" w:rsidRDefault="00D8118D">
      <w:pPr>
        <w:ind w:left="360"/>
        <w:rPr>
          <w:rFonts w:ascii="Lato" w:hAnsi="Lato"/>
          <w:color w:val="000000"/>
          <w:sz w:val="24"/>
          <w:szCs w:val="24"/>
        </w:rPr>
      </w:pPr>
      <w:r w:rsidRPr="00B900DB">
        <w:rPr>
          <w:rFonts w:ascii="Lato" w:hAnsi="Lato"/>
          <w:color w:val="000000"/>
          <w:sz w:val="24"/>
          <w:szCs w:val="24"/>
        </w:rPr>
        <w:t xml:space="preserve">Perceived data is captured by </w:t>
      </w:r>
      <w:r w:rsidR="00A74DE7" w:rsidRPr="00B900DB">
        <w:rPr>
          <w:rFonts w:ascii="Lato" w:hAnsi="Lato"/>
          <w:color w:val="000000"/>
          <w:sz w:val="24"/>
          <w:szCs w:val="24"/>
        </w:rPr>
        <w:t xml:space="preserve">members of the production teams making programmes eligible for Diamond.   Those teams </w:t>
      </w:r>
      <w:r w:rsidRPr="00B900DB">
        <w:rPr>
          <w:rFonts w:ascii="Lato" w:hAnsi="Lato"/>
          <w:color w:val="000000"/>
          <w:sz w:val="24"/>
          <w:szCs w:val="24"/>
        </w:rPr>
        <w:t xml:space="preserve">watch the final edit of a programme and record the diversity characteristics of </w:t>
      </w:r>
      <w:r w:rsidR="00A74DE7" w:rsidRPr="00B900DB">
        <w:rPr>
          <w:rFonts w:ascii="Lato" w:hAnsi="Lato"/>
          <w:color w:val="000000"/>
          <w:sz w:val="24"/>
          <w:szCs w:val="24"/>
        </w:rPr>
        <w:t xml:space="preserve">the programmes’ contributors based on </w:t>
      </w:r>
      <w:r w:rsidR="004E2AE7" w:rsidRPr="00B900DB">
        <w:rPr>
          <w:rFonts w:ascii="Lato" w:hAnsi="Lato"/>
          <w:color w:val="000000"/>
          <w:sz w:val="24"/>
          <w:szCs w:val="24"/>
        </w:rPr>
        <w:t>their</w:t>
      </w:r>
      <w:r w:rsidR="00A74DE7" w:rsidRPr="00B900DB">
        <w:rPr>
          <w:rFonts w:ascii="Lato" w:hAnsi="Lato"/>
          <w:color w:val="000000"/>
          <w:sz w:val="24"/>
          <w:szCs w:val="24"/>
        </w:rPr>
        <w:t xml:space="preserve"> understanding of what</w:t>
      </w:r>
      <w:r w:rsidR="008F567E" w:rsidRPr="00B900DB">
        <w:rPr>
          <w:rFonts w:ascii="Lato" w:hAnsi="Lato"/>
          <w:color w:val="000000"/>
          <w:sz w:val="24"/>
          <w:szCs w:val="24"/>
        </w:rPr>
        <w:t xml:space="preserve"> </w:t>
      </w:r>
      <w:r w:rsidRPr="00B900DB">
        <w:rPr>
          <w:rFonts w:ascii="Lato" w:hAnsi="Lato"/>
          <w:color w:val="000000"/>
          <w:sz w:val="24"/>
          <w:szCs w:val="24"/>
        </w:rPr>
        <w:t>viewer</w:t>
      </w:r>
      <w:r w:rsidR="00A74DE7" w:rsidRPr="00B900DB">
        <w:rPr>
          <w:rFonts w:ascii="Lato" w:hAnsi="Lato"/>
          <w:color w:val="000000"/>
          <w:sz w:val="24"/>
          <w:szCs w:val="24"/>
        </w:rPr>
        <w:t>s</w:t>
      </w:r>
      <w:r w:rsidRPr="00B900DB">
        <w:rPr>
          <w:rFonts w:ascii="Lato" w:hAnsi="Lato"/>
          <w:color w:val="000000"/>
          <w:sz w:val="24"/>
          <w:szCs w:val="24"/>
        </w:rPr>
        <w:t xml:space="preserve"> </w:t>
      </w:r>
      <w:r w:rsidR="00A74DE7" w:rsidRPr="00B900DB">
        <w:rPr>
          <w:rFonts w:ascii="Lato" w:hAnsi="Lato"/>
          <w:color w:val="000000"/>
          <w:sz w:val="24"/>
          <w:szCs w:val="24"/>
        </w:rPr>
        <w:t>will perceive them to be</w:t>
      </w:r>
      <w:r w:rsidRPr="00B900DB">
        <w:rPr>
          <w:rFonts w:ascii="Lato" w:hAnsi="Lato"/>
          <w:color w:val="000000"/>
          <w:sz w:val="24"/>
          <w:szCs w:val="24"/>
        </w:rPr>
        <w:t>. For scripted programmes, this will be data relating to the characters being portrayed rather than the actors playing them.</w:t>
      </w:r>
      <w:r w:rsidR="00E657CD" w:rsidRPr="00B900DB">
        <w:rPr>
          <w:rFonts w:ascii="Lato" w:hAnsi="Lato"/>
          <w:color w:val="000000"/>
          <w:sz w:val="24"/>
          <w:szCs w:val="24"/>
        </w:rPr>
        <w:t xml:space="preserve">  </w:t>
      </w:r>
    </w:p>
    <w:p w:rsidR="003730D3" w:rsidRPr="00B900DB" w:rsidRDefault="003730D3">
      <w:pPr>
        <w:pStyle w:val="Heading1"/>
        <w:rPr>
          <w:rFonts w:ascii="Lato" w:hAnsi="Lato"/>
        </w:rPr>
      </w:pPr>
      <w:bookmarkStart w:id="6" w:name="_Toc491172903"/>
      <w:bookmarkStart w:id="7" w:name="_Ref491181635"/>
      <w:r w:rsidRPr="00B900DB">
        <w:rPr>
          <w:rFonts w:ascii="Lato" w:hAnsi="Lato"/>
        </w:rPr>
        <w:t>What is Personal Data within Diamond?</w:t>
      </w:r>
      <w:bookmarkEnd w:id="6"/>
      <w:bookmarkEnd w:id="7"/>
    </w:p>
    <w:p w:rsidR="005F26A2" w:rsidRPr="00B900DB" w:rsidRDefault="00B86EBB" w:rsidP="005F26A2">
      <w:pPr>
        <w:shd w:val="clear" w:color="auto" w:fill="F7F7F7"/>
        <w:spacing w:line="384" w:lineRule="atLeast"/>
        <w:rPr>
          <w:rFonts w:ascii="Lato" w:hAnsi="Lato"/>
          <w:i/>
        </w:rPr>
      </w:pPr>
      <w:hyperlink r:id="rId9" w:history="1">
        <w:r w:rsidR="005F26A2" w:rsidRPr="00B900DB">
          <w:rPr>
            <w:rFonts w:ascii="Lato" w:hAnsi="Lato"/>
          </w:rPr>
          <w:t>Section 1(1)</w:t>
        </w:r>
      </w:hyperlink>
      <w:r w:rsidR="005F26A2" w:rsidRPr="00B900DB">
        <w:rPr>
          <w:rFonts w:ascii="Lato" w:hAnsi="Lato"/>
        </w:rPr>
        <w:t xml:space="preserve"> of the </w:t>
      </w:r>
      <w:hyperlink r:id="rId10" w:history="1">
        <w:r w:rsidR="005F26A2" w:rsidRPr="00B900DB">
          <w:rPr>
            <w:rFonts w:ascii="Lato" w:hAnsi="Lato"/>
            <w:b/>
            <w:bCs/>
          </w:rPr>
          <w:t>Data</w:t>
        </w:r>
        <w:r w:rsidR="005F26A2" w:rsidRPr="00B900DB">
          <w:rPr>
            <w:rFonts w:ascii="Lato" w:hAnsi="Lato"/>
          </w:rPr>
          <w:t xml:space="preserve"> Protection Act 1998</w:t>
        </w:r>
      </w:hyperlink>
      <w:r w:rsidR="005F26A2" w:rsidRPr="00B900DB">
        <w:rPr>
          <w:rFonts w:ascii="Lato" w:hAnsi="Lato"/>
        </w:rPr>
        <w:t xml:space="preserve"> (DPA) defines</w:t>
      </w:r>
      <w:r w:rsidR="005F26A2" w:rsidRPr="00B900DB">
        <w:rPr>
          <w:rFonts w:ascii="Lato" w:hAnsi="Lato"/>
          <w:color w:val="212121"/>
        </w:rPr>
        <w:t xml:space="preserve"> </w:t>
      </w:r>
      <w:r w:rsidR="005F26A2" w:rsidRPr="00B900DB">
        <w:rPr>
          <w:rFonts w:ascii="Lato" w:hAnsi="Lato"/>
        </w:rPr>
        <w:t>“</w:t>
      </w:r>
      <w:r w:rsidR="005F26A2" w:rsidRPr="00B900DB">
        <w:rPr>
          <w:rFonts w:ascii="Lato" w:hAnsi="Lato"/>
          <w:b/>
          <w:bCs/>
          <w:i/>
        </w:rPr>
        <w:t>personal</w:t>
      </w:r>
      <w:r w:rsidR="005F26A2" w:rsidRPr="00B900DB">
        <w:rPr>
          <w:rFonts w:ascii="Lato" w:hAnsi="Lato"/>
          <w:i/>
        </w:rPr>
        <w:t xml:space="preserve"> </w:t>
      </w:r>
      <w:r w:rsidR="005F26A2" w:rsidRPr="00B900DB">
        <w:rPr>
          <w:rFonts w:ascii="Lato" w:hAnsi="Lato"/>
          <w:b/>
          <w:bCs/>
          <w:i/>
        </w:rPr>
        <w:t>data</w:t>
      </w:r>
      <w:r w:rsidR="005F26A2" w:rsidRPr="00B900DB">
        <w:rPr>
          <w:rFonts w:ascii="Lato" w:hAnsi="Lato"/>
        </w:rPr>
        <w:t>” as “</w:t>
      </w:r>
      <w:r w:rsidR="005F26A2" w:rsidRPr="00B900DB">
        <w:rPr>
          <w:rFonts w:ascii="Lato" w:hAnsi="Lato"/>
          <w:b/>
          <w:bCs/>
          <w:i/>
        </w:rPr>
        <w:t>data</w:t>
      </w:r>
      <w:r w:rsidR="005F26A2" w:rsidRPr="00B900DB">
        <w:rPr>
          <w:rFonts w:ascii="Lato" w:hAnsi="Lato"/>
          <w:i/>
        </w:rPr>
        <w:t xml:space="preserve"> which relate to a living individual who can be identified - </w:t>
      </w:r>
    </w:p>
    <w:p w:rsidR="005F26A2" w:rsidRPr="00B900DB" w:rsidRDefault="005F26A2" w:rsidP="005F26A2">
      <w:pPr>
        <w:shd w:val="clear" w:color="auto" w:fill="F7F7F7"/>
        <w:spacing w:line="384" w:lineRule="atLeast"/>
        <w:rPr>
          <w:rFonts w:ascii="Lato" w:hAnsi="Lato"/>
          <w:i/>
        </w:rPr>
      </w:pPr>
      <w:r w:rsidRPr="00B900DB">
        <w:rPr>
          <w:rFonts w:ascii="Lato" w:hAnsi="Lato"/>
          <w:i/>
        </w:rPr>
        <w:t xml:space="preserve">(a) from those </w:t>
      </w:r>
      <w:r w:rsidRPr="00B900DB">
        <w:rPr>
          <w:rFonts w:ascii="Lato" w:hAnsi="Lato"/>
          <w:b/>
          <w:bCs/>
          <w:i/>
        </w:rPr>
        <w:t>data</w:t>
      </w:r>
      <w:r w:rsidRPr="00B900DB">
        <w:rPr>
          <w:rFonts w:ascii="Lato" w:hAnsi="Lato"/>
          <w:i/>
        </w:rPr>
        <w:t xml:space="preserve">, or </w:t>
      </w:r>
    </w:p>
    <w:p w:rsidR="005F26A2" w:rsidRPr="00B900DB" w:rsidRDefault="005F26A2" w:rsidP="005F26A2">
      <w:pPr>
        <w:shd w:val="clear" w:color="auto" w:fill="F7F7F7"/>
        <w:spacing w:line="384" w:lineRule="atLeast"/>
        <w:rPr>
          <w:rFonts w:ascii="Lato" w:hAnsi="Lato"/>
          <w:i/>
        </w:rPr>
      </w:pPr>
      <w:r w:rsidRPr="00B900DB">
        <w:rPr>
          <w:rFonts w:ascii="Lato" w:hAnsi="Lato"/>
          <w:i/>
        </w:rPr>
        <w:t xml:space="preserve">(b) from those </w:t>
      </w:r>
      <w:r w:rsidRPr="00B900DB">
        <w:rPr>
          <w:rFonts w:ascii="Lato" w:hAnsi="Lato"/>
          <w:b/>
          <w:bCs/>
          <w:i/>
        </w:rPr>
        <w:t>data</w:t>
      </w:r>
      <w:r w:rsidRPr="00B900DB">
        <w:rPr>
          <w:rFonts w:ascii="Lato" w:hAnsi="Lato"/>
          <w:i/>
        </w:rPr>
        <w:t xml:space="preserve"> and other information which is in the possession of, or is likely to come into the possession of, the </w:t>
      </w:r>
      <w:r w:rsidRPr="00B900DB">
        <w:rPr>
          <w:rFonts w:ascii="Lato" w:hAnsi="Lato"/>
          <w:b/>
          <w:bCs/>
          <w:i/>
        </w:rPr>
        <w:t>data</w:t>
      </w:r>
      <w:r w:rsidRPr="00B900DB">
        <w:rPr>
          <w:rFonts w:ascii="Lato" w:hAnsi="Lato"/>
          <w:i/>
        </w:rPr>
        <w:t xml:space="preserve"> controller, </w:t>
      </w:r>
    </w:p>
    <w:p w:rsidR="005F26A2" w:rsidRPr="00B900DB" w:rsidRDefault="005F26A2" w:rsidP="005F26A2">
      <w:pPr>
        <w:shd w:val="clear" w:color="auto" w:fill="F7F7F7"/>
        <w:spacing w:line="384" w:lineRule="atLeast"/>
        <w:rPr>
          <w:rFonts w:ascii="Lato" w:hAnsi="Lato"/>
        </w:rPr>
      </w:pPr>
      <w:r w:rsidRPr="00B900DB">
        <w:rPr>
          <w:rFonts w:ascii="Lato" w:hAnsi="Lato"/>
          <w:i/>
        </w:rPr>
        <w:t xml:space="preserve">and includes any expression of opinion about the individual and any indication of the intentions of the </w:t>
      </w:r>
      <w:r w:rsidRPr="00B900DB">
        <w:rPr>
          <w:rFonts w:ascii="Lato" w:hAnsi="Lato"/>
          <w:b/>
          <w:bCs/>
          <w:i/>
        </w:rPr>
        <w:t>data</w:t>
      </w:r>
      <w:r w:rsidRPr="00B900DB">
        <w:rPr>
          <w:rFonts w:ascii="Lato" w:hAnsi="Lato"/>
          <w:i/>
        </w:rPr>
        <w:t xml:space="preserve"> controller or any other person in respect of the individual</w:t>
      </w:r>
      <w:r w:rsidRPr="00B900DB">
        <w:rPr>
          <w:rFonts w:ascii="Lato" w:hAnsi="Lato"/>
        </w:rPr>
        <w:t xml:space="preserve">". </w:t>
      </w:r>
    </w:p>
    <w:p w:rsidR="005F26A2" w:rsidRPr="00B900DB" w:rsidRDefault="005F26A2" w:rsidP="003730D3">
      <w:pPr>
        <w:rPr>
          <w:rFonts w:ascii="Lato" w:hAnsi="Lato"/>
        </w:rPr>
      </w:pPr>
      <w:r w:rsidRPr="00B900DB">
        <w:rPr>
          <w:rFonts w:ascii="Lato" w:hAnsi="Lato"/>
        </w:rPr>
        <w:t xml:space="preserve">All data collected in Diamond which relates to an individual is treated as Personal Data, and some of that data is treated as Sensitive Personal Data </w:t>
      </w:r>
      <w:r w:rsidRPr="00B900DB">
        <w:rPr>
          <w:rFonts w:ascii="Lato" w:hAnsi="Lato"/>
          <w:i/>
        </w:rPr>
        <w:t>(see section 5 below).</w:t>
      </w:r>
    </w:p>
    <w:p w:rsidR="003730D3" w:rsidRPr="00B900DB" w:rsidRDefault="00C82A0A" w:rsidP="003730D3">
      <w:pPr>
        <w:rPr>
          <w:rFonts w:ascii="Lato" w:hAnsi="Lato"/>
        </w:rPr>
      </w:pPr>
      <w:r w:rsidRPr="00B900DB">
        <w:rPr>
          <w:rFonts w:ascii="Lato" w:hAnsi="Lato"/>
        </w:rPr>
        <w:t>When Diamond</w:t>
      </w:r>
      <w:r w:rsidR="003730D3" w:rsidRPr="00B900DB">
        <w:rPr>
          <w:rFonts w:ascii="Lato" w:hAnsi="Lato"/>
        </w:rPr>
        <w:t xml:space="preserve"> report</w:t>
      </w:r>
      <w:r w:rsidRPr="00B900DB">
        <w:rPr>
          <w:rFonts w:ascii="Lato" w:hAnsi="Lato"/>
        </w:rPr>
        <w:t>s</w:t>
      </w:r>
      <w:r w:rsidR="003730D3" w:rsidRPr="00B900DB">
        <w:rPr>
          <w:rFonts w:ascii="Lato" w:hAnsi="Lato"/>
        </w:rPr>
        <w:t xml:space="preserve"> on these any number based on 5 or fewer contributions</w:t>
      </w:r>
      <w:r w:rsidRPr="00B900DB">
        <w:rPr>
          <w:rFonts w:ascii="Lato" w:hAnsi="Lato"/>
        </w:rPr>
        <w:t xml:space="preserve"> / Contributors (depending on the report type)</w:t>
      </w:r>
      <w:r w:rsidR="003730D3" w:rsidRPr="00B900DB">
        <w:rPr>
          <w:rFonts w:ascii="Lato" w:hAnsi="Lato"/>
        </w:rPr>
        <w:t xml:space="preserve"> </w:t>
      </w:r>
      <w:r w:rsidRPr="00B900DB">
        <w:rPr>
          <w:rFonts w:ascii="Lato" w:hAnsi="Lato"/>
        </w:rPr>
        <w:t>will be displayed as ‘Redacted’ in place of any number result.</w:t>
      </w:r>
    </w:p>
    <w:p w:rsidR="00677C4C" w:rsidRPr="00B900DB" w:rsidRDefault="00677C4C" w:rsidP="003730D3">
      <w:pPr>
        <w:rPr>
          <w:rFonts w:ascii="Lato" w:hAnsi="Lato"/>
        </w:rPr>
      </w:pPr>
      <w:r w:rsidRPr="00B900DB">
        <w:rPr>
          <w:rFonts w:ascii="Lato" w:hAnsi="Lato"/>
        </w:rPr>
        <w:t xml:space="preserve">Compare this with Sensitive Personal Data in section </w:t>
      </w:r>
      <w:r w:rsidRPr="00B900DB">
        <w:rPr>
          <w:rFonts w:ascii="Lato" w:hAnsi="Lato"/>
        </w:rPr>
        <w:fldChar w:fldCharType="begin"/>
      </w:r>
      <w:r w:rsidRPr="00B900DB">
        <w:rPr>
          <w:rFonts w:ascii="Lato" w:hAnsi="Lato"/>
        </w:rPr>
        <w:instrText xml:space="preserve"> REF _Ref491173256 \r \h </w:instrText>
      </w:r>
      <w:r w:rsidR="00B900DB">
        <w:rPr>
          <w:rFonts w:ascii="Lato" w:hAnsi="Lato"/>
        </w:rPr>
        <w:instrText xml:space="preserve"> \* MERGEFORMAT </w:instrText>
      </w:r>
      <w:r w:rsidRPr="00B900DB">
        <w:rPr>
          <w:rFonts w:ascii="Lato" w:hAnsi="Lato"/>
        </w:rPr>
      </w:r>
      <w:r w:rsidRPr="00B900DB">
        <w:rPr>
          <w:rFonts w:ascii="Lato" w:hAnsi="Lato"/>
        </w:rPr>
        <w:fldChar w:fldCharType="separate"/>
      </w:r>
      <w:r w:rsidRPr="00B900DB">
        <w:rPr>
          <w:rFonts w:ascii="Lato" w:hAnsi="Lato"/>
        </w:rPr>
        <w:t>5</w:t>
      </w:r>
      <w:r w:rsidRPr="00B900DB">
        <w:rPr>
          <w:rFonts w:ascii="Lato" w:hAnsi="Lato"/>
        </w:rPr>
        <w:fldChar w:fldCharType="end"/>
      </w:r>
      <w:r w:rsidRPr="00B900DB">
        <w:rPr>
          <w:rFonts w:ascii="Lato" w:hAnsi="Lato"/>
        </w:rPr>
        <w:t>.</w:t>
      </w:r>
    </w:p>
    <w:p w:rsidR="003730D3" w:rsidRPr="00B900DB" w:rsidRDefault="003730D3">
      <w:pPr>
        <w:pStyle w:val="Heading1"/>
        <w:rPr>
          <w:rFonts w:ascii="Lato" w:hAnsi="Lato"/>
        </w:rPr>
      </w:pPr>
      <w:bookmarkStart w:id="8" w:name="_Toc491172904"/>
      <w:bookmarkStart w:id="9" w:name="_Ref491173256"/>
      <w:bookmarkStart w:id="10" w:name="_Ref491181637"/>
      <w:r w:rsidRPr="00B900DB">
        <w:rPr>
          <w:rFonts w:ascii="Lato" w:hAnsi="Lato"/>
        </w:rPr>
        <w:t>What is Sensitive Personal Data within Diamond?</w:t>
      </w:r>
      <w:bookmarkEnd w:id="8"/>
      <w:bookmarkEnd w:id="9"/>
      <w:bookmarkEnd w:id="10"/>
    </w:p>
    <w:p w:rsidR="005F26A2" w:rsidRPr="00B900DB" w:rsidRDefault="00AC1614" w:rsidP="00C82A0A">
      <w:pPr>
        <w:rPr>
          <w:rFonts w:ascii="Lato" w:hAnsi="Lato"/>
          <w:lang w:val="en"/>
        </w:rPr>
      </w:pPr>
      <w:r w:rsidRPr="00B900DB">
        <w:rPr>
          <w:rFonts w:ascii="Lato" w:hAnsi="Lato"/>
        </w:rPr>
        <w:t xml:space="preserve">According to data protection legislation, </w:t>
      </w:r>
      <w:r w:rsidR="00C82A0A" w:rsidRPr="00B900DB">
        <w:rPr>
          <w:rFonts w:ascii="Lato" w:hAnsi="Lato"/>
          <w:i/>
        </w:rPr>
        <w:t>Sensitive Personal Data</w:t>
      </w:r>
      <w:r w:rsidR="00C82A0A" w:rsidRPr="00B900DB">
        <w:rPr>
          <w:rFonts w:ascii="Lato" w:hAnsi="Lato"/>
        </w:rPr>
        <w:t xml:space="preserve"> is </w:t>
      </w:r>
      <w:r w:rsidR="005F26A2" w:rsidRPr="00B900DB">
        <w:rPr>
          <w:rFonts w:ascii="Lato" w:hAnsi="Lato"/>
        </w:rPr>
        <w:t>Personal Data</w:t>
      </w:r>
      <w:r w:rsidRPr="00B900DB">
        <w:rPr>
          <w:rFonts w:ascii="Lato" w:hAnsi="Lato"/>
        </w:rPr>
        <w:t xml:space="preserve"> </w:t>
      </w:r>
      <w:r w:rsidRPr="00B900DB">
        <w:rPr>
          <w:rFonts w:ascii="Lato" w:hAnsi="Lato"/>
          <w:i/>
        </w:rPr>
        <w:t>(see 4 above)</w:t>
      </w:r>
      <w:r w:rsidR="005F26A2" w:rsidRPr="00B900DB">
        <w:rPr>
          <w:rFonts w:ascii="Lato" w:hAnsi="Lato"/>
        </w:rPr>
        <w:t xml:space="preserve"> </w:t>
      </w:r>
      <w:r w:rsidRPr="00B900DB">
        <w:rPr>
          <w:rFonts w:ascii="Lato" w:hAnsi="Lato"/>
        </w:rPr>
        <w:t xml:space="preserve">consisting of information as to (amongst other things) </w:t>
      </w:r>
      <w:r w:rsidR="00C82A0A" w:rsidRPr="00B900DB">
        <w:rPr>
          <w:rFonts w:ascii="Lato" w:hAnsi="Lato"/>
        </w:rPr>
        <w:t xml:space="preserve">an individual’s racial or ethnic origin, sexual </w:t>
      </w:r>
      <w:r w:rsidRPr="00B900DB">
        <w:rPr>
          <w:rFonts w:ascii="Lato" w:hAnsi="Lato"/>
        </w:rPr>
        <w:t>life</w:t>
      </w:r>
      <w:r w:rsidR="00C82A0A" w:rsidRPr="00B900DB">
        <w:rPr>
          <w:rFonts w:ascii="Lato" w:hAnsi="Lato"/>
        </w:rPr>
        <w:t xml:space="preserve">, and physical or mental health </w:t>
      </w:r>
      <w:r w:rsidRPr="00B900DB">
        <w:rPr>
          <w:rFonts w:ascii="Lato" w:hAnsi="Lato"/>
        </w:rPr>
        <w:t xml:space="preserve">or condition.   Diamond therefore treats all Personal Data relating to the Gender Identity, Ethnic Origin, Sexual Orientation and Disability categories of Diamond Diversity Data as </w:t>
      </w:r>
      <w:r w:rsidRPr="00B900DB">
        <w:rPr>
          <w:rFonts w:ascii="Lato" w:hAnsi="Lato"/>
          <w:i/>
        </w:rPr>
        <w:t>Sensitive Personal Data</w:t>
      </w:r>
      <w:r w:rsidRPr="00B900DB">
        <w:rPr>
          <w:rFonts w:ascii="Lato" w:hAnsi="Lato"/>
        </w:rPr>
        <w:t xml:space="preserve">.  </w:t>
      </w:r>
    </w:p>
    <w:p w:rsidR="00C82A0A" w:rsidRPr="00B900DB" w:rsidRDefault="00C82A0A" w:rsidP="003730D3">
      <w:pPr>
        <w:rPr>
          <w:rFonts w:ascii="Lato" w:hAnsi="Lato"/>
        </w:rPr>
      </w:pPr>
      <w:r w:rsidRPr="00B900DB">
        <w:rPr>
          <w:rFonts w:ascii="Lato" w:hAnsi="Lato"/>
        </w:rPr>
        <w:t>Any results in the Gender Identity, Ethnic Origin, Sexual Orientation and Disability categories which are based on 10 or fewer contributions / DSFs (depending on report type) will be displayed as ‘Redacted’ in place of any number.</w:t>
      </w:r>
    </w:p>
    <w:p w:rsidR="00C11FC3" w:rsidRPr="00B900DB" w:rsidRDefault="00D8118D">
      <w:pPr>
        <w:pStyle w:val="Heading1"/>
        <w:rPr>
          <w:rFonts w:ascii="Lato" w:hAnsi="Lato"/>
        </w:rPr>
      </w:pPr>
      <w:bookmarkStart w:id="11" w:name="_Toc491172905"/>
      <w:r w:rsidRPr="00B900DB">
        <w:rPr>
          <w:rFonts w:ascii="Lato" w:hAnsi="Lato"/>
        </w:rPr>
        <w:t>Why is Diamond collected via Silvermouse?</w:t>
      </w:r>
      <w:bookmarkEnd w:id="11"/>
    </w:p>
    <w:p w:rsidR="00C11FC3" w:rsidRPr="00B900DB" w:rsidRDefault="00D8118D">
      <w:pPr>
        <w:rPr>
          <w:rFonts w:ascii="Lato" w:hAnsi="Lato"/>
          <w:sz w:val="24"/>
          <w:szCs w:val="24"/>
        </w:rPr>
      </w:pPr>
      <w:r w:rsidRPr="00B900DB">
        <w:rPr>
          <w:rFonts w:ascii="Lato" w:hAnsi="Lato"/>
          <w:sz w:val="24"/>
          <w:szCs w:val="24"/>
        </w:rPr>
        <w:t xml:space="preserve">Reporting across the industry requires a common platform.  Several of the </w:t>
      </w:r>
      <w:r w:rsidR="00E657CD" w:rsidRPr="00B900DB">
        <w:rPr>
          <w:rFonts w:ascii="Lato" w:hAnsi="Lato"/>
          <w:sz w:val="24"/>
          <w:szCs w:val="24"/>
        </w:rPr>
        <w:t xml:space="preserve">Diamond </w:t>
      </w:r>
      <w:r w:rsidRPr="00B900DB">
        <w:rPr>
          <w:rFonts w:ascii="Lato" w:hAnsi="Lato"/>
          <w:sz w:val="24"/>
          <w:szCs w:val="24"/>
        </w:rPr>
        <w:t xml:space="preserve">Broadcasters were already using the Silvermouse system to collect Diversity information along with other ‘Programme As Completed’ (PAC) paperwork, though in different ways.  Diamond replaced these Diversity capturing </w:t>
      </w:r>
      <w:r w:rsidR="00E657CD" w:rsidRPr="00B900DB">
        <w:rPr>
          <w:rFonts w:ascii="Lato" w:hAnsi="Lato"/>
          <w:sz w:val="24"/>
          <w:szCs w:val="24"/>
        </w:rPr>
        <w:t>systems</w:t>
      </w:r>
      <w:r w:rsidRPr="00B900DB">
        <w:rPr>
          <w:rFonts w:ascii="Lato" w:hAnsi="Lato"/>
          <w:sz w:val="24"/>
          <w:szCs w:val="24"/>
        </w:rPr>
        <w:t xml:space="preserve"> with a single standardised approach.</w:t>
      </w:r>
    </w:p>
    <w:p w:rsidR="00C11FC3" w:rsidRPr="00B900DB" w:rsidRDefault="00D8118D">
      <w:pPr>
        <w:rPr>
          <w:rFonts w:ascii="Lato" w:hAnsi="Lato"/>
          <w:color w:val="000000"/>
          <w:sz w:val="24"/>
          <w:szCs w:val="24"/>
        </w:rPr>
      </w:pPr>
      <w:r w:rsidRPr="00B900DB">
        <w:rPr>
          <w:rFonts w:ascii="Lato" w:hAnsi="Lato"/>
          <w:color w:val="000000"/>
          <w:sz w:val="24"/>
          <w:szCs w:val="24"/>
        </w:rPr>
        <w:t xml:space="preserve">The Diamond data is held separately </w:t>
      </w:r>
      <w:r w:rsidR="00671B7C" w:rsidRPr="00B900DB">
        <w:rPr>
          <w:rFonts w:ascii="Lato" w:hAnsi="Lato"/>
          <w:color w:val="000000"/>
          <w:sz w:val="24"/>
          <w:szCs w:val="24"/>
        </w:rPr>
        <w:t xml:space="preserve">from </w:t>
      </w:r>
      <w:r w:rsidRPr="00B900DB">
        <w:rPr>
          <w:rFonts w:ascii="Lato" w:hAnsi="Lato"/>
          <w:color w:val="000000"/>
          <w:sz w:val="24"/>
          <w:szCs w:val="24"/>
        </w:rPr>
        <w:t>the existing data</w:t>
      </w:r>
      <w:r w:rsidR="00671B7C" w:rsidRPr="00B900DB">
        <w:rPr>
          <w:rFonts w:ascii="Lato" w:hAnsi="Lato"/>
          <w:color w:val="000000"/>
          <w:sz w:val="24"/>
          <w:szCs w:val="24"/>
        </w:rPr>
        <w:t xml:space="preserve"> in the Silvermouse system</w:t>
      </w:r>
      <w:r w:rsidRPr="00B900DB">
        <w:rPr>
          <w:rFonts w:ascii="Lato" w:hAnsi="Lato"/>
          <w:color w:val="000000"/>
          <w:sz w:val="24"/>
          <w:szCs w:val="24"/>
        </w:rPr>
        <w:t xml:space="preserve"> and </w:t>
      </w:r>
      <w:r w:rsidR="00671B7C" w:rsidRPr="00B900DB">
        <w:rPr>
          <w:rFonts w:ascii="Lato" w:hAnsi="Lato"/>
          <w:color w:val="000000"/>
          <w:sz w:val="24"/>
          <w:szCs w:val="24"/>
        </w:rPr>
        <w:t xml:space="preserve">is subject to </w:t>
      </w:r>
      <w:r w:rsidRPr="00B900DB">
        <w:rPr>
          <w:rFonts w:ascii="Lato" w:hAnsi="Lato"/>
          <w:color w:val="000000"/>
          <w:sz w:val="24"/>
          <w:szCs w:val="24"/>
        </w:rPr>
        <w:t>additional security measures due to its sensitivity.</w:t>
      </w:r>
    </w:p>
    <w:p w:rsidR="00C11FC3" w:rsidRPr="00B900DB" w:rsidRDefault="00D8118D">
      <w:pPr>
        <w:rPr>
          <w:rFonts w:ascii="Lato" w:hAnsi="Lato"/>
          <w:sz w:val="24"/>
          <w:szCs w:val="24"/>
        </w:rPr>
      </w:pPr>
      <w:r w:rsidRPr="00B900DB">
        <w:rPr>
          <w:rFonts w:ascii="Lato" w:hAnsi="Lato"/>
          <w:sz w:val="24"/>
          <w:szCs w:val="24"/>
        </w:rPr>
        <w:t>Prior to the launch of Diamond, each broadcaster’s diversity monitoring requirements were different, in terms of the kinds of information that they requested. Diamond was set up to be consistent. The intention was to create a standardised diversity monitoring system for use across all broadcasters and the production companies they work with. A standard form would:</w:t>
      </w:r>
    </w:p>
    <w:p w:rsidR="00C11FC3" w:rsidRPr="00B900DB" w:rsidRDefault="008877C7">
      <w:pPr>
        <w:pStyle w:val="ListParagraph"/>
        <w:numPr>
          <w:ilvl w:val="0"/>
          <w:numId w:val="8"/>
        </w:numPr>
        <w:rPr>
          <w:rFonts w:ascii="Lato" w:hAnsi="Lato"/>
        </w:rPr>
      </w:pPr>
      <w:r w:rsidRPr="00B900DB">
        <w:rPr>
          <w:rFonts w:ascii="Lato" w:hAnsi="Lato"/>
        </w:rPr>
        <w:t>M</w:t>
      </w:r>
      <w:r w:rsidR="00D8118D" w:rsidRPr="00B900DB">
        <w:rPr>
          <w:rFonts w:ascii="Lato" w:hAnsi="Lato"/>
        </w:rPr>
        <w:t>ake diversity data collection easier for production companies, as it avoids confusion arising from the differing requirements of each broadcaster.  This should</w:t>
      </w:r>
      <w:r w:rsidR="004240D9" w:rsidRPr="00B900DB">
        <w:rPr>
          <w:rFonts w:ascii="Lato" w:hAnsi="Lato"/>
        </w:rPr>
        <w:t>,</w:t>
      </w:r>
      <w:r w:rsidR="00D8118D" w:rsidRPr="00B900DB">
        <w:rPr>
          <w:rFonts w:ascii="Lato" w:hAnsi="Lato"/>
        </w:rPr>
        <w:t xml:space="preserve"> therefore</w:t>
      </w:r>
      <w:r w:rsidR="004240D9" w:rsidRPr="00B900DB">
        <w:rPr>
          <w:rFonts w:ascii="Lato" w:hAnsi="Lato"/>
        </w:rPr>
        <w:t>,</w:t>
      </w:r>
      <w:r w:rsidR="00D8118D" w:rsidRPr="00B900DB">
        <w:rPr>
          <w:rFonts w:ascii="Lato" w:hAnsi="Lato"/>
        </w:rPr>
        <w:t xml:space="preserve"> increase accuracy and completion rates.</w:t>
      </w:r>
    </w:p>
    <w:p w:rsidR="00C11FC3" w:rsidRPr="00B900DB" w:rsidRDefault="008877C7">
      <w:pPr>
        <w:pStyle w:val="ListParagraph"/>
        <w:numPr>
          <w:ilvl w:val="0"/>
          <w:numId w:val="8"/>
        </w:numPr>
        <w:rPr>
          <w:rFonts w:ascii="Lato" w:hAnsi="Lato"/>
        </w:rPr>
      </w:pPr>
      <w:r w:rsidRPr="00B900DB">
        <w:rPr>
          <w:rFonts w:ascii="Lato" w:hAnsi="Lato"/>
        </w:rPr>
        <w:t>E</w:t>
      </w:r>
      <w:r w:rsidR="00D8118D" w:rsidRPr="00B900DB">
        <w:rPr>
          <w:rFonts w:ascii="Lato" w:hAnsi="Lato"/>
        </w:rPr>
        <w:t>nable cross-broadcaster reports to be generated and reported in a consistent manner, and for progress across the industry to be tracked over time.</w:t>
      </w:r>
    </w:p>
    <w:p w:rsidR="00C11FC3" w:rsidRPr="00B900DB" w:rsidRDefault="00D8118D">
      <w:pPr>
        <w:pStyle w:val="Heading1"/>
        <w:rPr>
          <w:rFonts w:ascii="Lato" w:hAnsi="Lato"/>
        </w:rPr>
      </w:pPr>
      <w:bookmarkStart w:id="12" w:name="_Toc491172906"/>
      <w:r w:rsidRPr="00B900DB">
        <w:rPr>
          <w:rFonts w:ascii="Lato" w:hAnsi="Lato"/>
        </w:rPr>
        <w:t>Who has access to an individual’s Diversity Data?</w:t>
      </w:r>
      <w:bookmarkEnd w:id="12"/>
    </w:p>
    <w:p w:rsidR="00110F58" w:rsidRPr="00B900DB" w:rsidRDefault="00D8118D" w:rsidP="00110F58">
      <w:pPr>
        <w:rPr>
          <w:rFonts w:ascii="Lato" w:hAnsi="Lato"/>
        </w:rPr>
      </w:pPr>
      <w:r w:rsidRPr="00B900DB">
        <w:rPr>
          <w:rFonts w:ascii="Lato" w:hAnsi="Lato"/>
        </w:rPr>
        <w:t>The system has been created to prevent access to an</w:t>
      </w:r>
      <w:r w:rsidR="00CD553D" w:rsidRPr="00B900DB">
        <w:rPr>
          <w:rFonts w:ascii="Lato" w:hAnsi="Lato"/>
        </w:rPr>
        <w:t>y</w:t>
      </w:r>
      <w:r w:rsidRPr="00B900DB">
        <w:rPr>
          <w:rFonts w:ascii="Lato" w:hAnsi="Lato"/>
        </w:rPr>
        <w:t xml:space="preserve"> individual’s data for privacy reasons.</w:t>
      </w:r>
      <w:r w:rsidR="00AD72BE" w:rsidRPr="00B900DB">
        <w:rPr>
          <w:rFonts w:ascii="Lato" w:hAnsi="Lato"/>
        </w:rPr>
        <w:t xml:space="preserve">  </w:t>
      </w:r>
      <w:r w:rsidRPr="00B900DB">
        <w:rPr>
          <w:rFonts w:ascii="Lato" w:hAnsi="Lato"/>
        </w:rPr>
        <w:t>There are a number of reports generated from the data, but these always produce aggregated data to protect an individual</w:t>
      </w:r>
      <w:r w:rsidR="008877C7" w:rsidRPr="00B900DB">
        <w:rPr>
          <w:rFonts w:ascii="Lato" w:hAnsi="Lato"/>
        </w:rPr>
        <w:t>’</w:t>
      </w:r>
      <w:r w:rsidRPr="00B900DB">
        <w:rPr>
          <w:rFonts w:ascii="Lato" w:hAnsi="Lato"/>
        </w:rPr>
        <w:t>s privacy</w:t>
      </w:r>
      <w:r w:rsidRPr="00B900DB">
        <w:rPr>
          <w:rFonts w:ascii="Lato" w:hAnsi="Lato"/>
          <w:i/>
        </w:rPr>
        <w:t>.</w:t>
      </w:r>
      <w:r w:rsidR="00671B7C" w:rsidRPr="00B900DB">
        <w:rPr>
          <w:rFonts w:ascii="Lato" w:hAnsi="Lato"/>
        </w:rPr>
        <w:t xml:space="preserve">   </w:t>
      </w:r>
    </w:p>
    <w:p w:rsidR="00C11FC3" w:rsidRPr="00B900DB" w:rsidRDefault="00D8118D">
      <w:pPr>
        <w:rPr>
          <w:rFonts w:ascii="Lato" w:hAnsi="Lato"/>
        </w:rPr>
      </w:pPr>
      <w:r w:rsidRPr="00B900DB">
        <w:rPr>
          <w:rFonts w:ascii="Lato" w:hAnsi="Lato"/>
        </w:rPr>
        <w:t xml:space="preserve">If a person wants to change their own data at </w:t>
      </w:r>
      <w:r w:rsidR="00CD553D" w:rsidRPr="00B900DB">
        <w:rPr>
          <w:rFonts w:ascii="Lato" w:hAnsi="Lato"/>
        </w:rPr>
        <w:t xml:space="preserve">some point after they entered it, then </w:t>
      </w:r>
      <w:r w:rsidRPr="00B900DB">
        <w:rPr>
          <w:rFonts w:ascii="Lato" w:hAnsi="Lato"/>
        </w:rPr>
        <w:t xml:space="preserve">they </w:t>
      </w:r>
      <w:r w:rsidR="00671B7C" w:rsidRPr="00B900DB">
        <w:rPr>
          <w:rFonts w:ascii="Lato" w:hAnsi="Lato"/>
        </w:rPr>
        <w:t xml:space="preserve"> can do so by re-submitting </w:t>
      </w:r>
      <w:r w:rsidR="00110F58" w:rsidRPr="00B900DB">
        <w:rPr>
          <w:rFonts w:ascii="Lato" w:hAnsi="Lato"/>
        </w:rPr>
        <w:t xml:space="preserve">a </w:t>
      </w:r>
      <w:r w:rsidR="00671B7C" w:rsidRPr="00B900DB">
        <w:rPr>
          <w:rFonts w:ascii="Lato" w:hAnsi="Lato"/>
        </w:rPr>
        <w:t xml:space="preserve">data </w:t>
      </w:r>
      <w:r w:rsidR="00110F58" w:rsidRPr="00B900DB">
        <w:rPr>
          <w:rFonts w:ascii="Lato" w:hAnsi="Lato"/>
        </w:rPr>
        <w:t>form to replace</w:t>
      </w:r>
      <w:r w:rsidR="00671B7C" w:rsidRPr="00B900DB">
        <w:rPr>
          <w:rFonts w:ascii="Lato" w:hAnsi="Lato"/>
        </w:rPr>
        <w:t xml:space="preserve"> </w:t>
      </w:r>
      <w:r w:rsidR="00110F58" w:rsidRPr="00B900DB">
        <w:rPr>
          <w:rFonts w:ascii="Lato" w:hAnsi="Lato"/>
        </w:rPr>
        <w:t>the old one</w:t>
      </w:r>
      <w:r w:rsidR="00487563" w:rsidRPr="00B900DB">
        <w:rPr>
          <w:rFonts w:ascii="Lato" w:hAnsi="Lato"/>
        </w:rPr>
        <w:t>, since e</w:t>
      </w:r>
      <w:r w:rsidR="00110F58" w:rsidRPr="00B900DB">
        <w:rPr>
          <w:rFonts w:ascii="Lato" w:hAnsi="Lato"/>
        </w:rPr>
        <w:t xml:space="preserve">nabling direct access to </w:t>
      </w:r>
      <w:r w:rsidR="00487563" w:rsidRPr="00B900DB">
        <w:rPr>
          <w:rFonts w:ascii="Lato" w:hAnsi="Lato"/>
        </w:rPr>
        <w:t xml:space="preserve">an individual’s </w:t>
      </w:r>
      <w:r w:rsidR="00110F58" w:rsidRPr="00B900DB">
        <w:rPr>
          <w:rFonts w:ascii="Lato" w:hAnsi="Lato"/>
        </w:rPr>
        <w:t>data for editing purposes would have posed an una</w:t>
      </w:r>
      <w:r w:rsidR="005E7891">
        <w:rPr>
          <w:rFonts w:ascii="Lato" w:hAnsi="Lato"/>
        </w:rPr>
        <w:t>cceptable risk to data privacy</w:t>
      </w:r>
      <w:r w:rsidRPr="00B900DB">
        <w:rPr>
          <w:rFonts w:ascii="Lato" w:hAnsi="Lato"/>
        </w:rPr>
        <w:t>.</w:t>
      </w:r>
    </w:p>
    <w:p w:rsidR="00C11FC3" w:rsidRPr="00B900DB" w:rsidRDefault="00D8118D">
      <w:pPr>
        <w:rPr>
          <w:rFonts w:ascii="Lato" w:hAnsi="Lato"/>
        </w:rPr>
      </w:pPr>
      <w:r w:rsidRPr="00B900DB">
        <w:rPr>
          <w:rFonts w:ascii="Lato" w:hAnsi="Lato"/>
        </w:rPr>
        <w:t xml:space="preserve">This is discussed further in the Guidance Notes (see </w:t>
      </w:r>
      <w:r w:rsidR="00CD553D" w:rsidRPr="00B900DB">
        <w:rPr>
          <w:rFonts w:ascii="Lato" w:hAnsi="Lato"/>
        </w:rPr>
        <w:t xml:space="preserve">section </w:t>
      </w:r>
      <w:r w:rsidRPr="00B900DB">
        <w:rPr>
          <w:rFonts w:ascii="Lato" w:hAnsi="Lato"/>
        </w:rPr>
        <w:fldChar w:fldCharType="begin"/>
      </w:r>
      <w:r w:rsidRPr="00B900DB">
        <w:rPr>
          <w:rFonts w:ascii="Lato" w:hAnsi="Lato"/>
        </w:rPr>
        <w:instrText xml:space="preserve"> REF _Ref489016211 \r \h </w:instrText>
      </w:r>
      <w:r w:rsidR="00B900DB">
        <w:rPr>
          <w:rFonts w:ascii="Lato" w:hAnsi="Lato"/>
        </w:rPr>
        <w:instrText xml:space="preserve"> \* MERGEFORMAT </w:instrText>
      </w:r>
      <w:r w:rsidRPr="00B900DB">
        <w:rPr>
          <w:rFonts w:ascii="Lato" w:hAnsi="Lato"/>
        </w:rPr>
      </w:r>
      <w:r w:rsidRPr="00B900DB">
        <w:rPr>
          <w:rFonts w:ascii="Lato" w:hAnsi="Lato"/>
        </w:rPr>
        <w:fldChar w:fldCharType="separate"/>
      </w:r>
      <w:r w:rsidR="00F32B54" w:rsidRPr="00B900DB">
        <w:rPr>
          <w:rFonts w:ascii="Lato" w:hAnsi="Lato"/>
        </w:rPr>
        <w:t>23</w:t>
      </w:r>
      <w:r w:rsidRPr="00B900DB">
        <w:rPr>
          <w:rFonts w:ascii="Lato" w:hAnsi="Lato"/>
        </w:rPr>
        <w:fldChar w:fldCharType="end"/>
      </w:r>
      <w:r w:rsidRPr="00B900DB">
        <w:rPr>
          <w:rFonts w:ascii="Lato" w:hAnsi="Lato"/>
        </w:rPr>
        <w:t>)</w:t>
      </w:r>
      <w:r w:rsidR="00CD553D" w:rsidRPr="00B900DB">
        <w:rPr>
          <w:rFonts w:ascii="Lato" w:hAnsi="Lato"/>
        </w:rPr>
        <w:t>.</w:t>
      </w:r>
    </w:p>
    <w:p w:rsidR="00CE526F" w:rsidRPr="00B900DB" w:rsidRDefault="00ED0CFE" w:rsidP="00ED0CFE">
      <w:pPr>
        <w:pStyle w:val="Heading1"/>
        <w:rPr>
          <w:rFonts w:ascii="Lato" w:hAnsi="Lato"/>
        </w:rPr>
      </w:pPr>
      <w:bookmarkStart w:id="13" w:name="_Toc491172907"/>
      <w:r w:rsidRPr="00B900DB">
        <w:rPr>
          <w:rFonts w:ascii="Lato" w:hAnsi="Lato"/>
        </w:rPr>
        <w:t xml:space="preserve">What policies </w:t>
      </w:r>
      <w:r w:rsidR="00E15534" w:rsidRPr="00B900DB">
        <w:rPr>
          <w:rFonts w:ascii="Lato" w:hAnsi="Lato"/>
        </w:rPr>
        <w:t xml:space="preserve">are in place to </w:t>
      </w:r>
      <w:r w:rsidRPr="00B900DB">
        <w:rPr>
          <w:rFonts w:ascii="Lato" w:hAnsi="Lato"/>
        </w:rPr>
        <w:t xml:space="preserve">protect </w:t>
      </w:r>
      <w:r w:rsidR="00E15534" w:rsidRPr="00B900DB">
        <w:rPr>
          <w:rFonts w:ascii="Lato" w:hAnsi="Lato"/>
        </w:rPr>
        <w:t xml:space="preserve">an </w:t>
      </w:r>
      <w:r w:rsidRPr="00B900DB">
        <w:rPr>
          <w:rFonts w:ascii="Lato" w:hAnsi="Lato"/>
        </w:rPr>
        <w:t>individual</w:t>
      </w:r>
      <w:r w:rsidR="00224193" w:rsidRPr="00B900DB">
        <w:rPr>
          <w:rFonts w:ascii="Lato" w:hAnsi="Lato"/>
        </w:rPr>
        <w:t>’</w:t>
      </w:r>
      <w:r w:rsidRPr="00B900DB">
        <w:rPr>
          <w:rFonts w:ascii="Lato" w:hAnsi="Lato"/>
        </w:rPr>
        <w:t>s data?</w:t>
      </w:r>
      <w:bookmarkEnd w:id="13"/>
    </w:p>
    <w:p w:rsidR="00F85AE5" w:rsidRPr="00B900DB" w:rsidRDefault="00F85AE5" w:rsidP="00F85AE5">
      <w:pPr>
        <w:rPr>
          <w:rFonts w:ascii="Lato" w:hAnsi="Lato"/>
        </w:rPr>
      </w:pPr>
      <w:r w:rsidRPr="00B900DB">
        <w:rPr>
          <w:rFonts w:ascii="Lato" w:hAnsi="Lato"/>
        </w:rPr>
        <w:t>As part of the process of gathering personal data f</w:t>
      </w:r>
      <w:r w:rsidR="003A5653" w:rsidRPr="00B900DB">
        <w:rPr>
          <w:rFonts w:ascii="Lato" w:hAnsi="Lato"/>
        </w:rPr>
        <w:t>rom individuals</w:t>
      </w:r>
      <w:r w:rsidR="004240D9" w:rsidRPr="00B900DB">
        <w:rPr>
          <w:rFonts w:ascii="Lato" w:hAnsi="Lato"/>
        </w:rPr>
        <w:t>,</w:t>
      </w:r>
      <w:r w:rsidR="003A5653" w:rsidRPr="00B900DB">
        <w:rPr>
          <w:rFonts w:ascii="Lato" w:hAnsi="Lato"/>
        </w:rPr>
        <w:t xml:space="preserve"> we are legally bound</w:t>
      </w:r>
      <w:r w:rsidRPr="00B900DB">
        <w:rPr>
          <w:rFonts w:ascii="Lato" w:hAnsi="Lato"/>
        </w:rPr>
        <w:t xml:space="preserve"> </w:t>
      </w:r>
      <w:r w:rsidR="001F61D8" w:rsidRPr="00B900DB">
        <w:rPr>
          <w:rFonts w:ascii="Lato" w:hAnsi="Lato"/>
        </w:rPr>
        <w:t>to comply with the data protection legislation (DPL</w:t>
      </w:r>
      <w:r w:rsidR="003A5653" w:rsidRPr="00B900DB">
        <w:rPr>
          <w:rFonts w:ascii="Lato" w:hAnsi="Lato"/>
        </w:rPr>
        <w:t>)</w:t>
      </w:r>
      <w:r w:rsidRPr="00B900DB">
        <w:rPr>
          <w:rFonts w:ascii="Lato" w:hAnsi="Lato"/>
        </w:rPr>
        <w:t xml:space="preserve"> and</w:t>
      </w:r>
      <w:r w:rsidR="003A5653" w:rsidRPr="00B900DB">
        <w:rPr>
          <w:rFonts w:ascii="Lato" w:hAnsi="Lato"/>
        </w:rPr>
        <w:t xml:space="preserve"> </w:t>
      </w:r>
      <w:r w:rsidR="0023637A" w:rsidRPr="00B900DB">
        <w:rPr>
          <w:rFonts w:ascii="Lato" w:hAnsi="Lato"/>
        </w:rPr>
        <w:t>worked closely with</w:t>
      </w:r>
      <w:r w:rsidR="003A5653" w:rsidRPr="00B900DB">
        <w:rPr>
          <w:rFonts w:ascii="Lato" w:hAnsi="Lato"/>
        </w:rPr>
        <w:t xml:space="preserve"> the legal teams within the Diamond B</w:t>
      </w:r>
      <w:r w:rsidRPr="00B900DB">
        <w:rPr>
          <w:rFonts w:ascii="Lato" w:hAnsi="Lato"/>
        </w:rPr>
        <w:t xml:space="preserve">roadcasters. </w:t>
      </w:r>
    </w:p>
    <w:p w:rsidR="0028543B" w:rsidRPr="00B900DB" w:rsidRDefault="00F85AE5" w:rsidP="00F85AE5">
      <w:pPr>
        <w:rPr>
          <w:rFonts w:ascii="Lato" w:hAnsi="Lato"/>
        </w:rPr>
      </w:pPr>
      <w:r w:rsidRPr="00B900DB">
        <w:rPr>
          <w:rFonts w:ascii="Lato" w:hAnsi="Lato"/>
        </w:rPr>
        <w:t xml:space="preserve">We have </w:t>
      </w:r>
      <w:r w:rsidR="0023637A" w:rsidRPr="00B900DB">
        <w:rPr>
          <w:rFonts w:ascii="Lato" w:hAnsi="Lato"/>
        </w:rPr>
        <w:t>agreed</w:t>
      </w:r>
      <w:r w:rsidRPr="00B900DB">
        <w:rPr>
          <w:rFonts w:ascii="Lato" w:hAnsi="Lato"/>
        </w:rPr>
        <w:t xml:space="preserve"> process</w:t>
      </w:r>
      <w:r w:rsidR="003A5653" w:rsidRPr="00B900DB">
        <w:rPr>
          <w:rFonts w:ascii="Lato" w:hAnsi="Lato"/>
        </w:rPr>
        <w:t>es</w:t>
      </w:r>
      <w:r w:rsidRPr="00B900DB">
        <w:rPr>
          <w:rFonts w:ascii="Lato" w:hAnsi="Lato"/>
        </w:rPr>
        <w:t xml:space="preserve"> to </w:t>
      </w:r>
      <w:r w:rsidR="0023637A" w:rsidRPr="00B900DB">
        <w:rPr>
          <w:rFonts w:ascii="Lato" w:hAnsi="Lato"/>
        </w:rPr>
        <w:t>ensure</w:t>
      </w:r>
      <w:r w:rsidRPr="00B900DB">
        <w:rPr>
          <w:rFonts w:ascii="Lato" w:hAnsi="Lato"/>
        </w:rPr>
        <w:t xml:space="preserve"> that the data we are collecting is collected and stored securely a</w:t>
      </w:r>
      <w:r w:rsidR="0023637A" w:rsidRPr="00B900DB">
        <w:rPr>
          <w:rFonts w:ascii="Lato" w:hAnsi="Lato"/>
        </w:rPr>
        <w:t xml:space="preserve">nd have </w:t>
      </w:r>
      <w:r w:rsidRPr="00B900DB">
        <w:rPr>
          <w:rFonts w:ascii="Lato" w:hAnsi="Lato"/>
        </w:rPr>
        <w:t>procedures in place in case of data or system breaches.</w:t>
      </w:r>
      <w:r w:rsidR="00671B7C" w:rsidRPr="00B900DB">
        <w:rPr>
          <w:rFonts w:ascii="Lato" w:hAnsi="Lato"/>
        </w:rPr>
        <w:t xml:space="preserve">  </w:t>
      </w:r>
      <w:r w:rsidR="003A5653" w:rsidRPr="00B900DB">
        <w:rPr>
          <w:rFonts w:ascii="Lato" w:hAnsi="Lato"/>
        </w:rPr>
        <w:t xml:space="preserve">We have sought additional third-party legal and specialist data privacy advice specifically around this first report </w:t>
      </w:r>
      <w:r w:rsidR="0023637A" w:rsidRPr="00B900DB">
        <w:rPr>
          <w:rFonts w:ascii="Lato" w:hAnsi="Lato"/>
        </w:rPr>
        <w:t>prior to publication</w:t>
      </w:r>
      <w:r w:rsidR="0028543B" w:rsidRPr="00B900DB">
        <w:rPr>
          <w:rFonts w:ascii="Lato" w:hAnsi="Lato"/>
        </w:rPr>
        <w:t>.</w:t>
      </w:r>
    </w:p>
    <w:p w:rsidR="008B4613" w:rsidRPr="00B900DB" w:rsidRDefault="00F85AE5" w:rsidP="0023637A">
      <w:pPr>
        <w:rPr>
          <w:rFonts w:ascii="Lato" w:hAnsi="Lato"/>
        </w:rPr>
      </w:pPr>
      <w:r w:rsidRPr="00B900DB">
        <w:rPr>
          <w:rFonts w:ascii="Lato" w:hAnsi="Lato"/>
        </w:rPr>
        <w:t xml:space="preserve">The </w:t>
      </w:r>
      <w:r w:rsidR="0023637A" w:rsidRPr="00B900DB">
        <w:rPr>
          <w:rFonts w:ascii="Lato" w:hAnsi="Lato"/>
        </w:rPr>
        <w:t xml:space="preserve">Diamond privacy </w:t>
      </w:r>
      <w:r w:rsidRPr="00B900DB">
        <w:rPr>
          <w:rFonts w:ascii="Lato" w:hAnsi="Lato"/>
        </w:rPr>
        <w:t>pol</w:t>
      </w:r>
      <w:r w:rsidR="0028543B" w:rsidRPr="00B900DB">
        <w:rPr>
          <w:rFonts w:ascii="Lato" w:hAnsi="Lato"/>
        </w:rPr>
        <w:t>ic</w:t>
      </w:r>
      <w:r w:rsidR="0023637A" w:rsidRPr="00B900DB">
        <w:rPr>
          <w:rFonts w:ascii="Lato" w:hAnsi="Lato"/>
        </w:rPr>
        <w:t>y and the Diamond privacy notices</w:t>
      </w:r>
      <w:r w:rsidR="0028543B" w:rsidRPr="00B900DB">
        <w:rPr>
          <w:rFonts w:ascii="Lato" w:hAnsi="Lato"/>
        </w:rPr>
        <w:t xml:space="preserve"> </w:t>
      </w:r>
      <w:r w:rsidR="0023637A" w:rsidRPr="00B900DB">
        <w:rPr>
          <w:rFonts w:ascii="Lato" w:hAnsi="Lato"/>
        </w:rPr>
        <w:t>for actual and perceived data explain how we collect and process personal data from individuals for the project.</w:t>
      </w:r>
      <w:r w:rsidR="00110F58" w:rsidRPr="00B900DB">
        <w:rPr>
          <w:rFonts w:ascii="Lato" w:hAnsi="Lato"/>
        </w:rPr>
        <w:t xml:space="preserve">   </w:t>
      </w:r>
    </w:p>
    <w:p w:rsidR="007B6BB7" w:rsidRPr="00B900DB" w:rsidRDefault="007B6BB7" w:rsidP="0023637A">
      <w:pPr>
        <w:rPr>
          <w:rFonts w:ascii="Lato" w:hAnsi="Lato"/>
        </w:rPr>
      </w:pPr>
      <w:r w:rsidRPr="00B900DB">
        <w:rPr>
          <w:rFonts w:ascii="Lato" w:hAnsi="Lato"/>
        </w:rPr>
        <w:t xml:space="preserve">To protect an individual’s privacy any calculation in the fixed report which is based on a number of individuals less than a threshold is automatically redacted (replaced with the word “Redacted”).  This restriction is described in the sections on personal and sensitive data (Sections </w:t>
      </w:r>
      <w:r w:rsidRPr="00B900DB">
        <w:rPr>
          <w:rFonts w:ascii="Lato" w:hAnsi="Lato"/>
        </w:rPr>
        <w:fldChar w:fldCharType="begin"/>
      </w:r>
      <w:r w:rsidRPr="00B900DB">
        <w:rPr>
          <w:rFonts w:ascii="Lato" w:hAnsi="Lato"/>
        </w:rPr>
        <w:instrText xml:space="preserve"> REF _Ref491181635 \r \h </w:instrText>
      </w:r>
      <w:r w:rsidR="00B900DB">
        <w:rPr>
          <w:rFonts w:ascii="Lato" w:hAnsi="Lato"/>
        </w:rPr>
        <w:instrText xml:space="preserve"> \* MERGEFORMAT </w:instrText>
      </w:r>
      <w:r w:rsidRPr="00B900DB">
        <w:rPr>
          <w:rFonts w:ascii="Lato" w:hAnsi="Lato"/>
        </w:rPr>
      </w:r>
      <w:r w:rsidRPr="00B900DB">
        <w:rPr>
          <w:rFonts w:ascii="Lato" w:hAnsi="Lato"/>
        </w:rPr>
        <w:fldChar w:fldCharType="separate"/>
      </w:r>
      <w:r w:rsidRPr="00B900DB">
        <w:rPr>
          <w:rFonts w:ascii="Lato" w:hAnsi="Lato"/>
        </w:rPr>
        <w:t>4</w:t>
      </w:r>
      <w:r w:rsidRPr="00B900DB">
        <w:rPr>
          <w:rFonts w:ascii="Lato" w:hAnsi="Lato"/>
        </w:rPr>
        <w:fldChar w:fldCharType="end"/>
      </w:r>
      <w:r w:rsidRPr="00B900DB">
        <w:rPr>
          <w:rFonts w:ascii="Lato" w:hAnsi="Lato"/>
        </w:rPr>
        <w:t xml:space="preserve"> &amp; </w:t>
      </w:r>
      <w:r w:rsidRPr="00B900DB">
        <w:rPr>
          <w:rFonts w:ascii="Lato" w:hAnsi="Lato"/>
        </w:rPr>
        <w:fldChar w:fldCharType="begin"/>
      </w:r>
      <w:r w:rsidRPr="00B900DB">
        <w:rPr>
          <w:rFonts w:ascii="Lato" w:hAnsi="Lato"/>
        </w:rPr>
        <w:instrText xml:space="preserve"> REF _Ref491181637 \r \h </w:instrText>
      </w:r>
      <w:r w:rsidR="00B900DB">
        <w:rPr>
          <w:rFonts w:ascii="Lato" w:hAnsi="Lato"/>
        </w:rPr>
        <w:instrText xml:space="preserve"> \* MERGEFORMAT </w:instrText>
      </w:r>
      <w:r w:rsidRPr="00B900DB">
        <w:rPr>
          <w:rFonts w:ascii="Lato" w:hAnsi="Lato"/>
        </w:rPr>
      </w:r>
      <w:r w:rsidRPr="00B900DB">
        <w:rPr>
          <w:rFonts w:ascii="Lato" w:hAnsi="Lato"/>
        </w:rPr>
        <w:fldChar w:fldCharType="separate"/>
      </w:r>
      <w:r w:rsidRPr="00B900DB">
        <w:rPr>
          <w:rFonts w:ascii="Lato" w:hAnsi="Lato"/>
        </w:rPr>
        <w:t>5</w:t>
      </w:r>
      <w:r w:rsidRPr="00B900DB">
        <w:rPr>
          <w:rFonts w:ascii="Lato" w:hAnsi="Lato"/>
        </w:rPr>
        <w:fldChar w:fldCharType="end"/>
      </w:r>
      <w:r w:rsidRPr="00B900DB">
        <w:rPr>
          <w:rFonts w:ascii="Lato" w:hAnsi="Lato"/>
        </w:rPr>
        <w:t>).</w:t>
      </w:r>
    </w:p>
    <w:p w:rsidR="008B4613" w:rsidRPr="00B900DB" w:rsidRDefault="007B6BB7">
      <w:pPr>
        <w:rPr>
          <w:rFonts w:ascii="Lato" w:hAnsi="Lato"/>
        </w:rPr>
      </w:pPr>
      <w:r w:rsidRPr="00B900DB">
        <w:rPr>
          <w:rFonts w:ascii="Lato" w:hAnsi="Lato"/>
        </w:rPr>
        <w:t xml:space="preserve"> </w:t>
      </w:r>
      <w:r w:rsidR="00B664D5" w:rsidRPr="00B900DB">
        <w:rPr>
          <w:rFonts w:ascii="Lato" w:hAnsi="Lato"/>
        </w:rPr>
        <w:t>The CDN web site explain</w:t>
      </w:r>
      <w:r w:rsidR="008B4613" w:rsidRPr="00B900DB">
        <w:rPr>
          <w:rFonts w:ascii="Lato" w:hAnsi="Lato"/>
        </w:rPr>
        <w:t xml:space="preserve">s more on </w:t>
      </w:r>
      <w:hyperlink r:id="rId11" w:history="1">
        <w:r w:rsidR="008B4613" w:rsidRPr="00B900DB">
          <w:rPr>
            <w:rStyle w:val="Hyperlink"/>
            <w:rFonts w:ascii="Lato" w:hAnsi="Lato"/>
          </w:rPr>
          <w:t>Collecting Personal Data</w:t>
        </w:r>
      </w:hyperlink>
      <w:r w:rsidR="00B664D5" w:rsidRPr="00B900DB">
        <w:rPr>
          <w:rFonts w:ascii="Lato" w:hAnsi="Lato"/>
        </w:rPr>
        <w:t>.</w:t>
      </w:r>
    </w:p>
    <w:p w:rsidR="00C11FC3" w:rsidRPr="00B900DB" w:rsidRDefault="00D8118D">
      <w:pPr>
        <w:pStyle w:val="Heading1"/>
        <w:rPr>
          <w:rFonts w:ascii="Lato" w:hAnsi="Lato"/>
        </w:rPr>
      </w:pPr>
      <w:bookmarkStart w:id="14" w:name="_Toc491172908"/>
      <w:r w:rsidRPr="00B900DB">
        <w:rPr>
          <w:rFonts w:ascii="Lato" w:hAnsi="Lato"/>
        </w:rPr>
        <w:t>How was Diamond Tested</w:t>
      </w:r>
      <w:r w:rsidR="00CD553D" w:rsidRPr="00B900DB">
        <w:rPr>
          <w:rFonts w:ascii="Lato" w:hAnsi="Lato"/>
        </w:rPr>
        <w:t>?</w:t>
      </w:r>
      <w:bookmarkEnd w:id="14"/>
    </w:p>
    <w:p w:rsidR="00C11FC3" w:rsidRPr="00B900DB" w:rsidRDefault="00D8118D">
      <w:pPr>
        <w:rPr>
          <w:rFonts w:ascii="Lato" w:hAnsi="Lato"/>
        </w:rPr>
      </w:pPr>
      <w:r w:rsidRPr="00B900DB">
        <w:rPr>
          <w:rFonts w:ascii="Lato" w:hAnsi="Lato"/>
        </w:rPr>
        <w:t xml:space="preserve">The changes to Silvermouse software </w:t>
      </w:r>
      <w:r w:rsidR="00CD553D" w:rsidRPr="00B900DB">
        <w:rPr>
          <w:rFonts w:ascii="Lato" w:hAnsi="Lato"/>
        </w:rPr>
        <w:t>were</w:t>
      </w:r>
      <w:r w:rsidRPr="00B900DB">
        <w:rPr>
          <w:rFonts w:ascii="Lato" w:hAnsi="Lato"/>
        </w:rPr>
        <w:t xml:space="preserve"> performed by dedicated teams within the software supplier.</w:t>
      </w:r>
    </w:p>
    <w:p w:rsidR="00C11FC3" w:rsidRPr="00B900DB" w:rsidRDefault="00D8118D">
      <w:pPr>
        <w:rPr>
          <w:rFonts w:ascii="Lato" w:hAnsi="Lato"/>
        </w:rPr>
      </w:pPr>
      <w:r w:rsidRPr="00B900DB">
        <w:rPr>
          <w:rFonts w:ascii="Lato" w:hAnsi="Lato"/>
        </w:rPr>
        <w:t>The supplier was responsible for system testing the software.</w:t>
      </w:r>
    </w:p>
    <w:p w:rsidR="00C11FC3" w:rsidRPr="00B900DB" w:rsidRDefault="00D8118D">
      <w:pPr>
        <w:rPr>
          <w:rFonts w:ascii="Lato" w:hAnsi="Lato"/>
        </w:rPr>
      </w:pPr>
      <w:r w:rsidRPr="00B900DB">
        <w:rPr>
          <w:rFonts w:ascii="Lato" w:hAnsi="Lato"/>
        </w:rPr>
        <w:t xml:space="preserve">Acceptance testing was </w:t>
      </w:r>
      <w:r w:rsidR="00CD553D" w:rsidRPr="00B900DB">
        <w:rPr>
          <w:rFonts w:ascii="Lato" w:hAnsi="Lato"/>
        </w:rPr>
        <w:t xml:space="preserve">then </w:t>
      </w:r>
      <w:r w:rsidRPr="00B900DB">
        <w:rPr>
          <w:rFonts w:ascii="Lato" w:hAnsi="Lato"/>
        </w:rPr>
        <w:t xml:space="preserve">performed by </w:t>
      </w:r>
      <w:r w:rsidR="00F361DB" w:rsidRPr="00B900DB">
        <w:rPr>
          <w:rFonts w:ascii="Lato" w:hAnsi="Lato"/>
        </w:rPr>
        <w:t xml:space="preserve">CDN and </w:t>
      </w:r>
      <w:r w:rsidRPr="00B900DB">
        <w:rPr>
          <w:rFonts w:ascii="Lato" w:hAnsi="Lato"/>
        </w:rPr>
        <w:t>each of the Diamond Broadcaster</w:t>
      </w:r>
      <w:r w:rsidR="00F361DB" w:rsidRPr="00B900DB">
        <w:rPr>
          <w:rFonts w:ascii="Lato" w:hAnsi="Lato"/>
        </w:rPr>
        <w:t>s</w:t>
      </w:r>
      <w:r w:rsidRPr="00B900DB">
        <w:rPr>
          <w:rFonts w:ascii="Lato" w:hAnsi="Lato"/>
        </w:rPr>
        <w:t xml:space="preserve">, </w:t>
      </w:r>
      <w:r w:rsidR="00CD553D" w:rsidRPr="00B900DB">
        <w:rPr>
          <w:rFonts w:ascii="Lato" w:hAnsi="Lato"/>
        </w:rPr>
        <w:t xml:space="preserve">with </w:t>
      </w:r>
      <w:r w:rsidRPr="00B900DB">
        <w:rPr>
          <w:rFonts w:ascii="Lato" w:hAnsi="Lato"/>
        </w:rPr>
        <w:t xml:space="preserve">each </w:t>
      </w:r>
      <w:r w:rsidR="00CD553D" w:rsidRPr="00B900DB">
        <w:rPr>
          <w:rFonts w:ascii="Lato" w:hAnsi="Lato"/>
        </w:rPr>
        <w:t xml:space="preserve">team </w:t>
      </w:r>
      <w:r w:rsidRPr="00B900DB">
        <w:rPr>
          <w:rFonts w:ascii="Lato" w:hAnsi="Lato"/>
        </w:rPr>
        <w:t xml:space="preserve">working independently but in contact with each other.  Often the varying approaches adopted by the teams led to the discovery of different </w:t>
      </w:r>
      <w:r w:rsidR="001D4050" w:rsidRPr="00B900DB">
        <w:rPr>
          <w:rFonts w:ascii="Lato" w:hAnsi="Lato"/>
        </w:rPr>
        <w:t>bugs</w:t>
      </w:r>
      <w:r w:rsidRPr="00B900DB">
        <w:rPr>
          <w:rFonts w:ascii="Lato" w:hAnsi="Lato"/>
        </w:rPr>
        <w:t>.</w:t>
      </w:r>
    </w:p>
    <w:p w:rsidR="00C11FC3" w:rsidRPr="00B900DB" w:rsidRDefault="001D4050">
      <w:pPr>
        <w:rPr>
          <w:rFonts w:ascii="Lato" w:hAnsi="Lato"/>
        </w:rPr>
      </w:pPr>
      <w:r w:rsidRPr="00B900DB">
        <w:rPr>
          <w:rFonts w:ascii="Lato" w:hAnsi="Lato"/>
        </w:rPr>
        <w:t>Bugs</w:t>
      </w:r>
      <w:r w:rsidR="00D8118D" w:rsidRPr="00B900DB">
        <w:rPr>
          <w:rFonts w:ascii="Lato" w:hAnsi="Lato"/>
        </w:rPr>
        <w:t xml:space="preserve"> were reported back to the supplier for resolution. The supplier performed the required changes and re-tested the software before returning it for acceptance testing by the </w:t>
      </w:r>
      <w:r w:rsidR="00F361DB" w:rsidRPr="00B900DB">
        <w:rPr>
          <w:rFonts w:ascii="Lato" w:hAnsi="Lato"/>
        </w:rPr>
        <w:t xml:space="preserve">CDN and each of the </w:t>
      </w:r>
      <w:r w:rsidR="00D8118D" w:rsidRPr="00B900DB">
        <w:rPr>
          <w:rFonts w:ascii="Lato" w:hAnsi="Lato"/>
        </w:rPr>
        <w:t xml:space="preserve">Broadcasters.  </w:t>
      </w:r>
      <w:r w:rsidR="00CD553D" w:rsidRPr="00B900DB">
        <w:rPr>
          <w:rFonts w:ascii="Lato" w:hAnsi="Lato"/>
        </w:rPr>
        <w:t xml:space="preserve"> Sign off was required from all of the Diamond Broadcaster</w:t>
      </w:r>
      <w:r w:rsidR="00E123DC" w:rsidRPr="00B900DB">
        <w:rPr>
          <w:rFonts w:ascii="Lato" w:hAnsi="Lato"/>
        </w:rPr>
        <w:t>s</w:t>
      </w:r>
      <w:r w:rsidR="00CD553D" w:rsidRPr="00B900DB">
        <w:rPr>
          <w:rFonts w:ascii="Lato" w:hAnsi="Lato"/>
        </w:rPr>
        <w:t xml:space="preserve"> and the CDN individually.</w:t>
      </w:r>
    </w:p>
    <w:p w:rsidR="00C11FC3" w:rsidRPr="00B900DB" w:rsidRDefault="00D8118D">
      <w:pPr>
        <w:pStyle w:val="Heading1"/>
        <w:rPr>
          <w:rFonts w:ascii="Lato" w:hAnsi="Lato"/>
        </w:rPr>
      </w:pPr>
      <w:bookmarkStart w:id="15" w:name="_Toc491172909"/>
      <w:r w:rsidRPr="00B900DB">
        <w:rPr>
          <w:rFonts w:ascii="Lato" w:hAnsi="Lato"/>
        </w:rPr>
        <w:t>How is “Actual Data” collected?</w:t>
      </w:r>
      <w:bookmarkEnd w:id="15"/>
    </w:p>
    <w:p w:rsidR="00C11FC3" w:rsidRPr="00B900DB" w:rsidRDefault="003D0795">
      <w:pPr>
        <w:rPr>
          <w:rFonts w:ascii="Lato" w:hAnsi="Lato"/>
        </w:rPr>
      </w:pPr>
      <w:r w:rsidRPr="00B900DB">
        <w:rPr>
          <w:rFonts w:ascii="Lato" w:hAnsi="Lato"/>
        </w:rPr>
        <w:t>Silvermouse was already tracking some information on the people making contributions to a program</w:t>
      </w:r>
      <w:r w:rsidR="00FC7607" w:rsidRPr="00B900DB">
        <w:rPr>
          <w:rFonts w:ascii="Lato" w:hAnsi="Lato"/>
        </w:rPr>
        <w:t>me</w:t>
      </w:r>
      <w:r w:rsidRPr="00B900DB">
        <w:rPr>
          <w:rFonts w:ascii="Lato" w:hAnsi="Lato"/>
        </w:rPr>
        <w:t xml:space="preserve"> prior to Project Diamond.</w:t>
      </w:r>
      <w:r w:rsidR="00D8118D" w:rsidRPr="00B900DB">
        <w:rPr>
          <w:rFonts w:ascii="Lato" w:hAnsi="Lato"/>
        </w:rPr>
        <w:t xml:space="preserve"> This area of the Silvermouse system has been enhanced by the Diamond project to includ</w:t>
      </w:r>
      <w:r w:rsidRPr="00B900DB">
        <w:rPr>
          <w:rFonts w:ascii="Lato" w:hAnsi="Lato"/>
        </w:rPr>
        <w:t>e contact details of programme contributors</w:t>
      </w:r>
      <w:r w:rsidR="00D8118D" w:rsidRPr="00B900DB">
        <w:rPr>
          <w:rFonts w:ascii="Lato" w:hAnsi="Lato"/>
        </w:rPr>
        <w:t xml:space="preserve"> (people making the television production or appearing on the television production) so that they can be contacted directly by th</w:t>
      </w:r>
      <w:r w:rsidRPr="00B900DB">
        <w:rPr>
          <w:rFonts w:ascii="Lato" w:hAnsi="Lato"/>
        </w:rPr>
        <w:t>e Silvermouse system, independently</w:t>
      </w:r>
      <w:r w:rsidR="00D8118D" w:rsidRPr="00B900DB">
        <w:rPr>
          <w:rFonts w:ascii="Lato" w:hAnsi="Lato"/>
        </w:rPr>
        <w:t xml:space="preserve"> from the production company. </w:t>
      </w:r>
    </w:p>
    <w:p w:rsidR="003D0795" w:rsidRPr="00B900DB" w:rsidRDefault="00D8118D">
      <w:pPr>
        <w:rPr>
          <w:rFonts w:ascii="Lato" w:hAnsi="Lato"/>
        </w:rPr>
      </w:pPr>
      <w:r w:rsidRPr="00B900DB">
        <w:rPr>
          <w:rFonts w:ascii="Lato" w:hAnsi="Lato"/>
        </w:rPr>
        <w:t>To permit capturing of data</w:t>
      </w:r>
      <w:r w:rsidR="003D0795" w:rsidRPr="00B900DB">
        <w:rPr>
          <w:rFonts w:ascii="Lato" w:hAnsi="Lato"/>
        </w:rPr>
        <w:t xml:space="preserve"> for Diamond</w:t>
      </w:r>
      <w:r w:rsidRPr="00B900DB">
        <w:rPr>
          <w:rFonts w:ascii="Lato" w:hAnsi="Lato"/>
        </w:rPr>
        <w:t xml:space="preserve">, Silvermouse requires the first name, last name and email address of each contributor. </w:t>
      </w:r>
      <w:r w:rsidR="003D0795" w:rsidRPr="00B900DB">
        <w:rPr>
          <w:rFonts w:ascii="Lato" w:hAnsi="Lato"/>
        </w:rPr>
        <w:t xml:space="preserve"> In many cases it is provided with the email address of the agent rather than the person themselves and the agent is instructed to pass on the Diamond forms.</w:t>
      </w:r>
      <w:r w:rsidR="008877C7" w:rsidRPr="00B900DB">
        <w:rPr>
          <w:rFonts w:ascii="Lato" w:hAnsi="Lato"/>
        </w:rPr>
        <w:t xml:space="preserve">  Where an</w:t>
      </w:r>
      <w:r w:rsidR="00266183" w:rsidRPr="00B900DB">
        <w:rPr>
          <w:rFonts w:ascii="Lato" w:hAnsi="Lato"/>
        </w:rPr>
        <w:t xml:space="preserve"> agent</w:t>
      </w:r>
      <w:r w:rsidR="008877C7" w:rsidRPr="00B900DB">
        <w:rPr>
          <w:rFonts w:ascii="Lato" w:hAnsi="Lato"/>
        </w:rPr>
        <w:t>’s</w:t>
      </w:r>
      <w:r w:rsidR="00266183" w:rsidRPr="00B900DB">
        <w:rPr>
          <w:rFonts w:ascii="Lato" w:hAnsi="Lato"/>
        </w:rPr>
        <w:t xml:space="preserve"> email address is supplied this is indicated with a tick box.</w:t>
      </w:r>
    </w:p>
    <w:p w:rsidR="003D0795" w:rsidRPr="00B900DB" w:rsidRDefault="003D0795" w:rsidP="003D0795">
      <w:pPr>
        <w:pStyle w:val="ListParagraph"/>
        <w:numPr>
          <w:ilvl w:val="0"/>
          <w:numId w:val="23"/>
        </w:numPr>
        <w:rPr>
          <w:rFonts w:ascii="Lato" w:hAnsi="Lato"/>
        </w:rPr>
      </w:pPr>
      <w:r w:rsidRPr="00B900DB">
        <w:rPr>
          <w:rFonts w:ascii="Lato" w:hAnsi="Lato"/>
        </w:rPr>
        <w:t xml:space="preserve">Each Contributor added is sent an email to </w:t>
      </w:r>
      <w:r w:rsidR="008877C7" w:rsidRPr="00B900DB">
        <w:rPr>
          <w:rFonts w:ascii="Lato" w:hAnsi="Lato"/>
        </w:rPr>
        <w:t>validate</w:t>
      </w:r>
      <w:r w:rsidRPr="00B900DB">
        <w:rPr>
          <w:rFonts w:ascii="Lato" w:hAnsi="Lato"/>
        </w:rPr>
        <w:t xml:space="preserve"> their email address</w:t>
      </w:r>
      <w:r w:rsidR="0005654E" w:rsidRPr="00B900DB">
        <w:rPr>
          <w:rFonts w:ascii="Lato" w:hAnsi="Lato"/>
        </w:rPr>
        <w:t xml:space="preserve">. This </w:t>
      </w:r>
      <w:r w:rsidRPr="00B900DB">
        <w:rPr>
          <w:rFonts w:ascii="Lato" w:hAnsi="Lato"/>
        </w:rPr>
        <w:t>contains a link to validate their address and information about Diamond.</w:t>
      </w:r>
      <w:r w:rsidR="00266183" w:rsidRPr="00B900DB">
        <w:rPr>
          <w:rFonts w:ascii="Lato" w:hAnsi="Lato"/>
        </w:rPr>
        <w:t xml:space="preserve">  </w:t>
      </w:r>
    </w:p>
    <w:p w:rsidR="00D40D94" w:rsidRPr="00B900DB" w:rsidRDefault="00D40D94" w:rsidP="00D40D94">
      <w:pPr>
        <w:pStyle w:val="ListParagraph"/>
        <w:numPr>
          <w:ilvl w:val="1"/>
          <w:numId w:val="23"/>
        </w:numPr>
        <w:rPr>
          <w:rFonts w:ascii="Lato" w:hAnsi="Lato"/>
        </w:rPr>
      </w:pPr>
      <w:r w:rsidRPr="00B900DB">
        <w:rPr>
          <w:rFonts w:ascii="Lato" w:hAnsi="Lato"/>
        </w:rPr>
        <w:t xml:space="preserve">If there is no response to the validation email - a reminder is automatically sent out after </w:t>
      </w:r>
      <w:r w:rsidR="00E7124C" w:rsidRPr="00B900DB">
        <w:rPr>
          <w:rFonts w:ascii="Lato" w:hAnsi="Lato"/>
        </w:rPr>
        <w:t>2 weeks</w:t>
      </w:r>
      <w:r w:rsidR="00E123DC" w:rsidRPr="00B900DB">
        <w:rPr>
          <w:rFonts w:ascii="Lato" w:hAnsi="Lato"/>
        </w:rPr>
        <w:t>.</w:t>
      </w:r>
    </w:p>
    <w:p w:rsidR="003D0795" w:rsidRPr="00B900DB" w:rsidRDefault="003D0795" w:rsidP="00454EE2">
      <w:pPr>
        <w:pStyle w:val="ListParagraph"/>
        <w:numPr>
          <w:ilvl w:val="0"/>
          <w:numId w:val="23"/>
        </w:numPr>
        <w:rPr>
          <w:rFonts w:ascii="Lato" w:hAnsi="Lato"/>
        </w:rPr>
      </w:pPr>
      <w:r w:rsidRPr="00B900DB">
        <w:rPr>
          <w:rFonts w:ascii="Lato" w:hAnsi="Lato"/>
        </w:rPr>
        <w:t>On</w:t>
      </w:r>
      <w:r w:rsidR="008877C7" w:rsidRPr="00B900DB">
        <w:rPr>
          <w:rFonts w:ascii="Lato" w:hAnsi="Lato"/>
        </w:rPr>
        <w:t>ce an email address is validated the contributor is</w:t>
      </w:r>
      <w:r w:rsidR="00E44C6D" w:rsidRPr="00B900DB">
        <w:rPr>
          <w:rFonts w:ascii="Lato" w:hAnsi="Lato"/>
        </w:rPr>
        <w:t xml:space="preserve"> emailed a link to the DS</w:t>
      </w:r>
      <w:r w:rsidRPr="00B900DB">
        <w:rPr>
          <w:rFonts w:ascii="Lato" w:hAnsi="Lato"/>
        </w:rPr>
        <w:t>F</w:t>
      </w:r>
      <w:r w:rsidR="00E44C6D" w:rsidRPr="00B900DB">
        <w:rPr>
          <w:rFonts w:ascii="Lato" w:hAnsi="Lato"/>
        </w:rPr>
        <w:t xml:space="preserve"> (see below) with</w:t>
      </w:r>
      <w:r w:rsidRPr="00B900DB">
        <w:rPr>
          <w:rFonts w:ascii="Lato" w:hAnsi="Lato"/>
        </w:rPr>
        <w:t xml:space="preserve"> further informatio</w:t>
      </w:r>
      <w:r w:rsidR="00E44C6D" w:rsidRPr="00B900DB">
        <w:rPr>
          <w:rFonts w:ascii="Lato" w:hAnsi="Lato"/>
        </w:rPr>
        <w:t>n about Diamond.</w:t>
      </w:r>
      <w:r w:rsidR="00660647" w:rsidRPr="00B900DB">
        <w:rPr>
          <w:rFonts w:ascii="Lato" w:hAnsi="Lato"/>
        </w:rPr>
        <w:t xml:space="preserve"> Agents are requested to forward the email on to their client.</w:t>
      </w:r>
    </w:p>
    <w:p w:rsidR="00D40D94" w:rsidRPr="00B900DB" w:rsidRDefault="00D40D94" w:rsidP="00D40D94">
      <w:pPr>
        <w:pStyle w:val="ListParagraph"/>
        <w:numPr>
          <w:ilvl w:val="1"/>
          <w:numId w:val="23"/>
        </w:numPr>
        <w:rPr>
          <w:rFonts w:ascii="Lato" w:hAnsi="Lato"/>
        </w:rPr>
      </w:pPr>
      <w:r w:rsidRPr="00B900DB">
        <w:rPr>
          <w:rFonts w:ascii="Lato" w:hAnsi="Lato"/>
        </w:rPr>
        <w:t>If there is no response to the DSF email – a reminder is sent out</w:t>
      </w:r>
      <w:r w:rsidR="00CD553D" w:rsidRPr="00B900DB">
        <w:rPr>
          <w:rFonts w:ascii="Lato" w:hAnsi="Lato"/>
        </w:rPr>
        <w:t xml:space="preserve"> automatically </w:t>
      </w:r>
      <w:r w:rsidRPr="00B900DB">
        <w:rPr>
          <w:rFonts w:ascii="Lato" w:hAnsi="Lato"/>
        </w:rPr>
        <w:t xml:space="preserve">after </w:t>
      </w:r>
      <w:r w:rsidR="00E7124C" w:rsidRPr="00B900DB">
        <w:rPr>
          <w:rFonts w:ascii="Lato" w:hAnsi="Lato"/>
        </w:rPr>
        <w:t>2 weeks.</w:t>
      </w:r>
    </w:p>
    <w:p w:rsidR="00E123DC" w:rsidRPr="00B900DB" w:rsidRDefault="00157DCC" w:rsidP="00157DCC">
      <w:pPr>
        <w:pStyle w:val="ListParagraph"/>
        <w:numPr>
          <w:ilvl w:val="0"/>
          <w:numId w:val="23"/>
        </w:numPr>
        <w:rPr>
          <w:rFonts w:ascii="Lato" w:hAnsi="Lato"/>
        </w:rPr>
      </w:pPr>
      <w:r w:rsidRPr="00B900DB">
        <w:rPr>
          <w:rFonts w:ascii="Lato" w:hAnsi="Lato"/>
        </w:rPr>
        <w:t xml:space="preserve">The Contributor then uses this link to access </w:t>
      </w:r>
      <w:r w:rsidR="009D666A" w:rsidRPr="00B900DB">
        <w:rPr>
          <w:rFonts w:ascii="Lato" w:hAnsi="Lato"/>
        </w:rPr>
        <w:t xml:space="preserve">the DSF </w:t>
      </w:r>
      <w:r w:rsidRPr="00B900DB">
        <w:rPr>
          <w:rFonts w:ascii="Lato" w:hAnsi="Lato"/>
        </w:rPr>
        <w:t>and fill in their own data (“Actual Data”) and submit it to Diamond.</w:t>
      </w:r>
    </w:p>
    <w:p w:rsidR="0005654E" w:rsidRPr="00B900DB" w:rsidRDefault="0005654E" w:rsidP="003D0795">
      <w:pPr>
        <w:pStyle w:val="ListParagraph"/>
        <w:numPr>
          <w:ilvl w:val="0"/>
          <w:numId w:val="23"/>
        </w:numPr>
        <w:rPr>
          <w:rFonts w:ascii="Lato" w:hAnsi="Lato"/>
        </w:rPr>
      </w:pPr>
      <w:r w:rsidRPr="00B900DB">
        <w:rPr>
          <w:rFonts w:ascii="Lato" w:hAnsi="Lato"/>
        </w:rPr>
        <w:t xml:space="preserve">The data collected </w:t>
      </w:r>
      <w:r w:rsidR="00E123DC" w:rsidRPr="00B900DB">
        <w:rPr>
          <w:rFonts w:ascii="Lato" w:hAnsi="Lato"/>
        </w:rPr>
        <w:t xml:space="preserve">on a DSF </w:t>
      </w:r>
      <w:r w:rsidRPr="00B900DB">
        <w:rPr>
          <w:rFonts w:ascii="Lato" w:hAnsi="Lato"/>
        </w:rPr>
        <w:t xml:space="preserve">is held </w:t>
      </w:r>
      <w:r w:rsidR="004240D9" w:rsidRPr="00B900DB">
        <w:rPr>
          <w:rFonts w:ascii="Lato" w:hAnsi="Lato"/>
        </w:rPr>
        <w:t>i</w:t>
      </w:r>
      <w:r w:rsidRPr="00B900DB">
        <w:rPr>
          <w:rFonts w:ascii="Lato" w:hAnsi="Lato"/>
        </w:rPr>
        <w:t xml:space="preserve">n the system for two years, and used </w:t>
      </w:r>
      <w:r w:rsidR="00E123DC" w:rsidRPr="00B900DB">
        <w:rPr>
          <w:rFonts w:ascii="Lato" w:hAnsi="Lato"/>
        </w:rPr>
        <w:t xml:space="preserve">in relation to an individual’s </w:t>
      </w:r>
      <w:r w:rsidRPr="00B900DB">
        <w:rPr>
          <w:rFonts w:ascii="Lato" w:hAnsi="Lato"/>
        </w:rPr>
        <w:t xml:space="preserve">contributions </w:t>
      </w:r>
      <w:r w:rsidR="00E123DC" w:rsidRPr="00B900DB">
        <w:rPr>
          <w:rFonts w:ascii="Lato" w:hAnsi="Lato"/>
        </w:rPr>
        <w:t xml:space="preserve">to all eligible programmes </w:t>
      </w:r>
      <w:r w:rsidRPr="00B900DB">
        <w:rPr>
          <w:rFonts w:ascii="Lato" w:hAnsi="Lato"/>
        </w:rPr>
        <w:t>they make during that time.</w:t>
      </w:r>
    </w:p>
    <w:p w:rsidR="003D0795" w:rsidRPr="00B900DB" w:rsidRDefault="0005654E" w:rsidP="00E71031">
      <w:pPr>
        <w:pStyle w:val="ListParagraph"/>
        <w:rPr>
          <w:rFonts w:ascii="Lato" w:hAnsi="Lato"/>
        </w:rPr>
      </w:pPr>
      <w:r w:rsidRPr="00B900DB">
        <w:rPr>
          <w:rFonts w:ascii="Lato" w:hAnsi="Lato"/>
        </w:rPr>
        <w:t xml:space="preserve">After the 2 year period; the next time </w:t>
      </w:r>
      <w:r w:rsidR="00E123DC" w:rsidRPr="00B900DB">
        <w:rPr>
          <w:rFonts w:ascii="Lato" w:hAnsi="Lato"/>
        </w:rPr>
        <w:t xml:space="preserve">the individual’s </w:t>
      </w:r>
      <w:r w:rsidR="00ED2A8A" w:rsidRPr="00B900DB">
        <w:rPr>
          <w:rFonts w:ascii="Lato" w:hAnsi="Lato"/>
        </w:rPr>
        <w:t xml:space="preserve">contribution </w:t>
      </w:r>
      <w:r w:rsidR="00E123DC" w:rsidRPr="00B900DB">
        <w:rPr>
          <w:rFonts w:ascii="Lato" w:hAnsi="Lato"/>
        </w:rPr>
        <w:t xml:space="preserve">to an eligible programme </w:t>
      </w:r>
      <w:r w:rsidR="00ED2A8A" w:rsidRPr="00B900DB">
        <w:rPr>
          <w:rFonts w:ascii="Lato" w:hAnsi="Lato"/>
        </w:rPr>
        <w:t>is added to the system the process will re-start.</w:t>
      </w:r>
    </w:p>
    <w:p w:rsidR="00C11FC3" w:rsidRPr="00B900DB" w:rsidRDefault="00D8118D">
      <w:pPr>
        <w:rPr>
          <w:rFonts w:ascii="Lato" w:hAnsi="Lato"/>
        </w:rPr>
      </w:pPr>
      <w:r w:rsidRPr="00B900DB">
        <w:rPr>
          <w:rFonts w:ascii="Lato" w:hAnsi="Lato"/>
        </w:rPr>
        <w:t xml:space="preserve">Where </w:t>
      </w:r>
      <w:r w:rsidR="00E123DC" w:rsidRPr="00B900DB">
        <w:rPr>
          <w:rFonts w:ascii="Lato" w:hAnsi="Lato"/>
        </w:rPr>
        <w:t>an individual’s email address</w:t>
      </w:r>
      <w:r w:rsidR="00157DCC" w:rsidRPr="00B900DB">
        <w:rPr>
          <w:rFonts w:ascii="Lato" w:hAnsi="Lato"/>
        </w:rPr>
        <w:t xml:space="preserve"> </w:t>
      </w:r>
      <w:r w:rsidR="00E123DC" w:rsidRPr="00B900DB">
        <w:rPr>
          <w:rFonts w:ascii="Lato" w:hAnsi="Lato"/>
        </w:rPr>
        <w:t>is</w:t>
      </w:r>
      <w:r w:rsidRPr="00B900DB">
        <w:rPr>
          <w:rFonts w:ascii="Lato" w:hAnsi="Lato"/>
        </w:rPr>
        <w:t xml:space="preserve"> not captured by the producer then the </w:t>
      </w:r>
      <w:r w:rsidR="001D4050" w:rsidRPr="00B900DB">
        <w:rPr>
          <w:rFonts w:ascii="Lato" w:hAnsi="Lato"/>
        </w:rPr>
        <w:t>process</w:t>
      </w:r>
      <w:r w:rsidRPr="00B900DB">
        <w:rPr>
          <w:rFonts w:ascii="Lato" w:hAnsi="Lato"/>
        </w:rPr>
        <w:t xml:space="preserve"> can be started by the individual themselves if they are provided with a production</w:t>
      </w:r>
      <w:r w:rsidR="004240D9" w:rsidRPr="00B900DB">
        <w:rPr>
          <w:rFonts w:ascii="Lato" w:hAnsi="Lato"/>
        </w:rPr>
        <w:t>-</w:t>
      </w:r>
      <w:r w:rsidRPr="00B900DB">
        <w:rPr>
          <w:rFonts w:ascii="Lato" w:hAnsi="Lato"/>
        </w:rPr>
        <w:t>key using a “self</w:t>
      </w:r>
      <w:r w:rsidR="004240D9" w:rsidRPr="00B900DB">
        <w:rPr>
          <w:rFonts w:ascii="Lato" w:hAnsi="Lato"/>
        </w:rPr>
        <w:t>-</w:t>
      </w:r>
      <w:r w:rsidRPr="00B900DB">
        <w:rPr>
          <w:rFonts w:ascii="Lato" w:hAnsi="Lato"/>
        </w:rPr>
        <w:t>service” form</w:t>
      </w:r>
      <w:r w:rsidR="00E123DC" w:rsidRPr="00B900DB">
        <w:rPr>
          <w:rFonts w:ascii="Lato" w:hAnsi="Lato"/>
        </w:rPr>
        <w:t>:</w:t>
      </w:r>
    </w:p>
    <w:p w:rsidR="00397EC7" w:rsidRPr="00B900DB" w:rsidRDefault="00397EC7" w:rsidP="00397EC7">
      <w:pPr>
        <w:pStyle w:val="ListParagraph"/>
        <w:numPr>
          <w:ilvl w:val="0"/>
          <w:numId w:val="24"/>
        </w:numPr>
        <w:rPr>
          <w:rFonts w:ascii="Lato" w:hAnsi="Lato"/>
        </w:rPr>
      </w:pPr>
      <w:r w:rsidRPr="00B900DB">
        <w:rPr>
          <w:rFonts w:ascii="Lato" w:hAnsi="Lato"/>
        </w:rPr>
        <w:t xml:space="preserve">A </w:t>
      </w:r>
      <w:r w:rsidR="00E123DC" w:rsidRPr="00B900DB">
        <w:rPr>
          <w:rFonts w:ascii="Lato" w:hAnsi="Lato"/>
        </w:rPr>
        <w:t>production</w:t>
      </w:r>
      <w:r w:rsidRPr="00B900DB">
        <w:rPr>
          <w:rFonts w:ascii="Lato" w:hAnsi="Lato"/>
        </w:rPr>
        <w:t xml:space="preserve">–key </w:t>
      </w:r>
      <w:r w:rsidR="00E123DC" w:rsidRPr="00B900DB">
        <w:rPr>
          <w:rFonts w:ascii="Lato" w:hAnsi="Lato"/>
        </w:rPr>
        <w:t xml:space="preserve">for the Production </w:t>
      </w:r>
      <w:r w:rsidRPr="00B900DB">
        <w:rPr>
          <w:rFonts w:ascii="Lato" w:hAnsi="Lato"/>
        </w:rPr>
        <w:t xml:space="preserve">is produced in Silvermouse </w:t>
      </w:r>
      <w:r w:rsidR="00ED2A8A" w:rsidRPr="00B900DB">
        <w:rPr>
          <w:rFonts w:ascii="Lato" w:hAnsi="Lato"/>
        </w:rPr>
        <w:t xml:space="preserve">on a </w:t>
      </w:r>
      <w:r w:rsidR="00E123DC" w:rsidRPr="00B900DB">
        <w:rPr>
          <w:rFonts w:ascii="Lato" w:hAnsi="Lato"/>
        </w:rPr>
        <w:t>‘</w:t>
      </w:r>
      <w:r w:rsidR="00ED2A8A" w:rsidRPr="00B900DB">
        <w:rPr>
          <w:rFonts w:ascii="Lato" w:hAnsi="Lato"/>
        </w:rPr>
        <w:t>self-serv</w:t>
      </w:r>
      <w:r w:rsidR="00454EE2" w:rsidRPr="00B900DB">
        <w:rPr>
          <w:rFonts w:ascii="Lato" w:hAnsi="Lato"/>
        </w:rPr>
        <w:t>i</w:t>
      </w:r>
      <w:r w:rsidR="00ED2A8A" w:rsidRPr="00B900DB">
        <w:rPr>
          <w:rFonts w:ascii="Lato" w:hAnsi="Lato"/>
        </w:rPr>
        <w:t>ce form</w:t>
      </w:r>
      <w:r w:rsidR="00E123DC" w:rsidRPr="00B900DB">
        <w:rPr>
          <w:rFonts w:ascii="Lato" w:hAnsi="Lato"/>
        </w:rPr>
        <w:t>’</w:t>
      </w:r>
      <w:r w:rsidR="00ED2A8A" w:rsidRPr="00B900DB">
        <w:rPr>
          <w:rFonts w:ascii="Lato" w:hAnsi="Lato"/>
        </w:rPr>
        <w:t xml:space="preserve"> </w:t>
      </w:r>
      <w:r w:rsidRPr="00B900DB">
        <w:rPr>
          <w:rFonts w:ascii="Lato" w:hAnsi="Lato"/>
        </w:rPr>
        <w:t xml:space="preserve">and </w:t>
      </w:r>
      <w:r w:rsidR="00ED2A8A" w:rsidRPr="00B900DB">
        <w:rPr>
          <w:rFonts w:ascii="Lato" w:hAnsi="Lato"/>
        </w:rPr>
        <w:t xml:space="preserve">the form is </w:t>
      </w:r>
      <w:r w:rsidRPr="00B900DB">
        <w:rPr>
          <w:rFonts w:ascii="Lato" w:hAnsi="Lato"/>
        </w:rPr>
        <w:t xml:space="preserve">distributed to </w:t>
      </w:r>
      <w:r w:rsidR="00E123DC" w:rsidRPr="00B900DB">
        <w:rPr>
          <w:rFonts w:ascii="Lato" w:hAnsi="Lato"/>
        </w:rPr>
        <w:t xml:space="preserve">the relevant </w:t>
      </w:r>
      <w:r w:rsidRPr="00B900DB">
        <w:rPr>
          <w:rFonts w:ascii="Lato" w:hAnsi="Lato"/>
        </w:rPr>
        <w:t>contributors</w:t>
      </w:r>
      <w:r w:rsidR="00E123DC" w:rsidRPr="00B900DB">
        <w:rPr>
          <w:rFonts w:ascii="Lato" w:hAnsi="Lato"/>
        </w:rPr>
        <w:t xml:space="preserve"> by the producer.</w:t>
      </w:r>
    </w:p>
    <w:p w:rsidR="00397EC7" w:rsidRPr="00B900DB" w:rsidRDefault="00397EC7" w:rsidP="00397EC7">
      <w:pPr>
        <w:pStyle w:val="ListParagraph"/>
        <w:numPr>
          <w:ilvl w:val="0"/>
          <w:numId w:val="24"/>
        </w:numPr>
        <w:rPr>
          <w:rFonts w:ascii="Lato" w:hAnsi="Lato"/>
        </w:rPr>
      </w:pPr>
      <w:r w:rsidRPr="00B900DB">
        <w:rPr>
          <w:rFonts w:ascii="Lato" w:hAnsi="Lato"/>
        </w:rPr>
        <w:t xml:space="preserve">Contributors </w:t>
      </w:r>
      <w:r w:rsidR="00ED2A8A" w:rsidRPr="00B900DB">
        <w:rPr>
          <w:rFonts w:ascii="Lato" w:hAnsi="Lato"/>
        </w:rPr>
        <w:t xml:space="preserve">go to a web page </w:t>
      </w:r>
      <w:r w:rsidR="00D95490" w:rsidRPr="00B900DB">
        <w:rPr>
          <w:rFonts w:ascii="Lato" w:hAnsi="Lato"/>
        </w:rPr>
        <w:t xml:space="preserve">indicated </w:t>
      </w:r>
      <w:r w:rsidR="00ED2A8A" w:rsidRPr="00B900DB">
        <w:rPr>
          <w:rFonts w:ascii="Lato" w:hAnsi="Lato"/>
        </w:rPr>
        <w:t xml:space="preserve">on </w:t>
      </w:r>
      <w:r w:rsidR="00D40D94" w:rsidRPr="00B900DB">
        <w:rPr>
          <w:rFonts w:ascii="Lato" w:hAnsi="Lato"/>
        </w:rPr>
        <w:t>the self-service form</w:t>
      </w:r>
      <w:r w:rsidR="00D95490" w:rsidRPr="00B900DB">
        <w:rPr>
          <w:rFonts w:ascii="Lato" w:hAnsi="Lato"/>
        </w:rPr>
        <w:t>,</w:t>
      </w:r>
      <w:r w:rsidR="00D40D94" w:rsidRPr="00B900DB">
        <w:rPr>
          <w:rFonts w:ascii="Lato" w:hAnsi="Lato"/>
        </w:rPr>
        <w:t xml:space="preserve"> </w:t>
      </w:r>
      <w:r w:rsidRPr="00B900DB">
        <w:rPr>
          <w:rFonts w:ascii="Lato" w:hAnsi="Lato"/>
        </w:rPr>
        <w:t xml:space="preserve">where they </w:t>
      </w:r>
      <w:r w:rsidR="00D95490" w:rsidRPr="00B900DB">
        <w:rPr>
          <w:rFonts w:ascii="Lato" w:hAnsi="Lato"/>
        </w:rPr>
        <w:t xml:space="preserve">can </w:t>
      </w:r>
      <w:r w:rsidRPr="00B900DB">
        <w:rPr>
          <w:rFonts w:ascii="Lato" w:hAnsi="Lato"/>
        </w:rPr>
        <w:t xml:space="preserve">enter the </w:t>
      </w:r>
      <w:r w:rsidR="00D95490" w:rsidRPr="00B900DB">
        <w:rPr>
          <w:rFonts w:ascii="Lato" w:hAnsi="Lato"/>
        </w:rPr>
        <w:t>production</w:t>
      </w:r>
      <w:r w:rsidRPr="00B900DB">
        <w:rPr>
          <w:rFonts w:ascii="Lato" w:hAnsi="Lato"/>
        </w:rPr>
        <w:t xml:space="preserve">-key along with their own name and email details.  This email address </w:t>
      </w:r>
      <w:r w:rsidR="00ED2A8A" w:rsidRPr="00B900DB">
        <w:rPr>
          <w:rFonts w:ascii="Lato" w:hAnsi="Lato"/>
        </w:rPr>
        <w:t>i</w:t>
      </w:r>
      <w:r w:rsidRPr="00B900DB">
        <w:rPr>
          <w:rFonts w:ascii="Lato" w:hAnsi="Lato"/>
        </w:rPr>
        <w:t>s kept private.</w:t>
      </w:r>
    </w:p>
    <w:p w:rsidR="00397EC7" w:rsidRPr="00B900DB" w:rsidRDefault="00397EC7" w:rsidP="00397EC7">
      <w:pPr>
        <w:pStyle w:val="ListParagraph"/>
        <w:numPr>
          <w:ilvl w:val="0"/>
          <w:numId w:val="24"/>
        </w:numPr>
        <w:rPr>
          <w:rFonts w:ascii="Lato" w:hAnsi="Lato"/>
        </w:rPr>
      </w:pPr>
      <w:r w:rsidRPr="00B900DB">
        <w:rPr>
          <w:rFonts w:ascii="Lato" w:hAnsi="Lato"/>
        </w:rPr>
        <w:t xml:space="preserve">The producer </w:t>
      </w:r>
      <w:r w:rsidR="00D95490" w:rsidRPr="00B900DB">
        <w:rPr>
          <w:rFonts w:ascii="Lato" w:hAnsi="Lato"/>
        </w:rPr>
        <w:t xml:space="preserve">can then </w:t>
      </w:r>
      <w:r w:rsidRPr="00B900DB">
        <w:rPr>
          <w:rFonts w:ascii="Lato" w:hAnsi="Lato"/>
        </w:rPr>
        <w:t xml:space="preserve">see the Contributor by name </w:t>
      </w:r>
      <w:r w:rsidR="00D95490" w:rsidRPr="00B900DB">
        <w:rPr>
          <w:rFonts w:ascii="Lato" w:hAnsi="Lato"/>
        </w:rPr>
        <w:t xml:space="preserve">in the system </w:t>
      </w:r>
      <w:r w:rsidRPr="00B900DB">
        <w:rPr>
          <w:rFonts w:ascii="Lato" w:hAnsi="Lato"/>
        </w:rPr>
        <w:t xml:space="preserve">(but email is not visible) and can link </w:t>
      </w:r>
      <w:r w:rsidR="00D95490" w:rsidRPr="00B900DB">
        <w:rPr>
          <w:rFonts w:ascii="Lato" w:hAnsi="Lato"/>
        </w:rPr>
        <w:t xml:space="preserve">him/her </w:t>
      </w:r>
      <w:r w:rsidRPr="00B900DB">
        <w:rPr>
          <w:rFonts w:ascii="Lato" w:hAnsi="Lato"/>
        </w:rPr>
        <w:t>to a role in the production</w:t>
      </w:r>
    </w:p>
    <w:p w:rsidR="00397EC7" w:rsidRPr="00B900DB" w:rsidRDefault="00397EC7" w:rsidP="00397EC7">
      <w:pPr>
        <w:pStyle w:val="ListParagraph"/>
        <w:numPr>
          <w:ilvl w:val="0"/>
          <w:numId w:val="24"/>
        </w:numPr>
        <w:rPr>
          <w:rFonts w:ascii="Lato" w:hAnsi="Lato"/>
        </w:rPr>
      </w:pPr>
      <w:r w:rsidRPr="00B900DB">
        <w:rPr>
          <w:rFonts w:ascii="Lato" w:hAnsi="Lato"/>
        </w:rPr>
        <w:t xml:space="preserve">If the contributor has no DSF held </w:t>
      </w:r>
      <w:r w:rsidR="000B7D99" w:rsidRPr="00B900DB">
        <w:rPr>
          <w:rFonts w:ascii="Lato" w:hAnsi="Lato"/>
        </w:rPr>
        <w:t xml:space="preserve">for </w:t>
      </w:r>
      <w:r w:rsidRPr="00B900DB">
        <w:rPr>
          <w:rFonts w:ascii="Lato" w:hAnsi="Lato"/>
        </w:rPr>
        <w:t>the supplied name and email</w:t>
      </w:r>
      <w:r w:rsidR="00D95490" w:rsidRPr="00B900DB">
        <w:rPr>
          <w:rFonts w:ascii="Lato" w:hAnsi="Lato"/>
        </w:rPr>
        <w:t xml:space="preserve"> on the self-service form</w:t>
      </w:r>
      <w:r w:rsidRPr="00B900DB">
        <w:rPr>
          <w:rFonts w:ascii="Lato" w:hAnsi="Lato"/>
        </w:rPr>
        <w:t>;</w:t>
      </w:r>
      <w:r w:rsidR="004240D9" w:rsidRPr="00B900DB">
        <w:rPr>
          <w:rFonts w:ascii="Lato" w:hAnsi="Lato"/>
        </w:rPr>
        <w:t xml:space="preserve"> </w:t>
      </w:r>
      <w:r w:rsidRPr="00B900DB">
        <w:rPr>
          <w:rFonts w:ascii="Lato" w:hAnsi="Lato"/>
        </w:rPr>
        <w:t>then they are sent the validation and DSF emails as above.</w:t>
      </w:r>
    </w:p>
    <w:p w:rsidR="00C11FC3" w:rsidRPr="00B900DB" w:rsidRDefault="00D8118D">
      <w:pPr>
        <w:pStyle w:val="Heading2"/>
        <w:rPr>
          <w:rFonts w:ascii="Lato" w:hAnsi="Lato"/>
        </w:rPr>
      </w:pPr>
      <w:bookmarkStart w:id="16" w:name="_Toc491172910"/>
      <w:r w:rsidRPr="00B900DB">
        <w:rPr>
          <w:rFonts w:ascii="Lato" w:hAnsi="Lato"/>
        </w:rPr>
        <w:t>Email Opt-Out</w:t>
      </w:r>
      <w:bookmarkEnd w:id="16"/>
    </w:p>
    <w:p w:rsidR="00C11FC3" w:rsidRPr="00B900DB" w:rsidRDefault="00D8118D">
      <w:pPr>
        <w:rPr>
          <w:rFonts w:ascii="Lato" w:hAnsi="Lato"/>
        </w:rPr>
      </w:pPr>
      <w:r w:rsidRPr="00B900DB">
        <w:rPr>
          <w:rFonts w:ascii="Lato" w:hAnsi="Lato"/>
        </w:rPr>
        <w:t xml:space="preserve">If a contributor receives an email and does not want to submit a DSF they can follow a link in the validation email to opt out </w:t>
      </w:r>
      <w:r w:rsidR="00D95490" w:rsidRPr="00B900DB">
        <w:rPr>
          <w:rFonts w:ascii="Lato" w:hAnsi="Lato"/>
        </w:rPr>
        <w:t>(</w:t>
      </w:r>
      <w:r w:rsidRPr="00B900DB">
        <w:rPr>
          <w:rFonts w:ascii="Lato" w:hAnsi="Lato"/>
        </w:rPr>
        <w:t xml:space="preserve">without opening </w:t>
      </w:r>
      <w:r w:rsidR="00D95490" w:rsidRPr="00B900DB">
        <w:rPr>
          <w:rFonts w:ascii="Lato" w:hAnsi="Lato"/>
        </w:rPr>
        <w:t xml:space="preserve">a </w:t>
      </w:r>
      <w:r w:rsidRPr="00B900DB">
        <w:rPr>
          <w:rFonts w:ascii="Lato" w:hAnsi="Lato"/>
        </w:rPr>
        <w:t>DSF</w:t>
      </w:r>
      <w:r w:rsidR="00D95490" w:rsidRPr="00B900DB">
        <w:rPr>
          <w:rFonts w:ascii="Lato" w:hAnsi="Lato"/>
        </w:rPr>
        <w:t>)</w:t>
      </w:r>
      <w:r w:rsidRPr="00B900DB">
        <w:rPr>
          <w:rFonts w:ascii="Lato" w:hAnsi="Lato"/>
        </w:rPr>
        <w:t xml:space="preserve">. </w:t>
      </w:r>
    </w:p>
    <w:p w:rsidR="00C11FC3" w:rsidRPr="00B900DB" w:rsidRDefault="00D8118D">
      <w:pPr>
        <w:rPr>
          <w:rFonts w:ascii="Lato" w:hAnsi="Lato"/>
        </w:rPr>
      </w:pPr>
      <w:r w:rsidRPr="00B900DB">
        <w:rPr>
          <w:rFonts w:ascii="Lato" w:hAnsi="Lato"/>
        </w:rPr>
        <w:t>Contributors who choose to opt out in this way will be</w:t>
      </w:r>
      <w:r w:rsidR="00D40D94" w:rsidRPr="00B900DB">
        <w:rPr>
          <w:rFonts w:ascii="Lato" w:hAnsi="Lato"/>
        </w:rPr>
        <w:t xml:space="preserve"> sent no</w:t>
      </w:r>
      <w:r w:rsidRPr="00B900DB">
        <w:rPr>
          <w:rFonts w:ascii="Lato" w:hAnsi="Lato"/>
        </w:rPr>
        <w:t xml:space="preserve"> Diamond emails for one year (after a year, when the opt-out period ends, they would be contacted again by Diamond if they work on another TV programme commissioned by a Diamond broadcaster). </w:t>
      </w:r>
    </w:p>
    <w:p w:rsidR="00C11FC3" w:rsidRPr="00B900DB" w:rsidRDefault="00D8118D">
      <w:pPr>
        <w:pStyle w:val="Heading2"/>
        <w:rPr>
          <w:rFonts w:ascii="Lato" w:hAnsi="Lato"/>
        </w:rPr>
      </w:pPr>
      <w:bookmarkStart w:id="17" w:name="_Toc491172911"/>
      <w:r w:rsidRPr="00B900DB">
        <w:rPr>
          <w:rFonts w:ascii="Lato" w:hAnsi="Lato"/>
        </w:rPr>
        <w:t>Diversity Self-declaration Form (DSF)</w:t>
      </w:r>
      <w:bookmarkEnd w:id="17"/>
    </w:p>
    <w:p w:rsidR="00C11FC3" w:rsidRPr="00B900DB" w:rsidRDefault="00D8118D">
      <w:pPr>
        <w:rPr>
          <w:rFonts w:ascii="Lato" w:hAnsi="Lato"/>
        </w:rPr>
      </w:pPr>
      <w:r w:rsidRPr="00B900DB">
        <w:rPr>
          <w:rFonts w:ascii="Lato" w:hAnsi="Lato"/>
        </w:rPr>
        <w:t>Data is collected via a DSF (</w:t>
      </w:r>
      <w:r w:rsidRPr="00B900DB">
        <w:rPr>
          <w:rFonts w:ascii="Lato" w:hAnsi="Lato"/>
          <w:i/>
        </w:rPr>
        <w:t xml:space="preserve">see </w:t>
      </w:r>
      <w:r w:rsidR="00D95490" w:rsidRPr="00B900DB">
        <w:rPr>
          <w:rFonts w:ascii="Lato" w:hAnsi="Lato"/>
          <w:i/>
        </w:rPr>
        <w:t xml:space="preserve">section 11 below and </w:t>
      </w:r>
      <w:r w:rsidRPr="00B900DB">
        <w:rPr>
          <w:rFonts w:ascii="Lato" w:hAnsi="Lato"/>
          <w:i/>
        </w:rPr>
        <w:t>Appendix A</w:t>
      </w:r>
      <w:r w:rsidRPr="00B900DB">
        <w:rPr>
          <w:rFonts w:ascii="Lato" w:hAnsi="Lato"/>
        </w:rPr>
        <w:t xml:space="preserve">). The DSF form was created to enable contributors to enter their diversity data in a quick and </w:t>
      </w:r>
      <w:r w:rsidR="00D95490" w:rsidRPr="00B900DB">
        <w:rPr>
          <w:rFonts w:ascii="Lato" w:hAnsi="Lato"/>
        </w:rPr>
        <w:t xml:space="preserve">consistent </w:t>
      </w:r>
      <w:r w:rsidRPr="00B900DB">
        <w:rPr>
          <w:rFonts w:ascii="Lato" w:hAnsi="Lato"/>
        </w:rPr>
        <w:t xml:space="preserve">manner. </w:t>
      </w:r>
    </w:p>
    <w:p w:rsidR="0023637A" w:rsidRPr="00B900DB" w:rsidRDefault="00D8118D">
      <w:pPr>
        <w:rPr>
          <w:rFonts w:ascii="Lato" w:hAnsi="Lato"/>
        </w:rPr>
      </w:pPr>
      <w:r w:rsidRPr="00B900DB">
        <w:rPr>
          <w:rFonts w:ascii="Lato" w:hAnsi="Lato"/>
        </w:rPr>
        <w:t xml:space="preserve">To minimise the burden on contributors, their data is recognised as they move from project to project (so freelancers are not required repeatedly to re-enter their information every few months) and they are only </w:t>
      </w:r>
      <w:r w:rsidR="0023637A" w:rsidRPr="00B900DB">
        <w:rPr>
          <w:rFonts w:ascii="Lato" w:hAnsi="Lato"/>
        </w:rPr>
        <w:t>invited</w:t>
      </w:r>
      <w:r w:rsidRPr="00B900DB">
        <w:rPr>
          <w:rFonts w:ascii="Lato" w:hAnsi="Lato"/>
        </w:rPr>
        <w:t xml:space="preserve"> to update their information every two years</w:t>
      </w:r>
      <w:r w:rsidR="0023637A" w:rsidRPr="00B900DB">
        <w:rPr>
          <w:rFonts w:ascii="Lato" w:hAnsi="Lato"/>
        </w:rPr>
        <w:t>.</w:t>
      </w:r>
      <w:r w:rsidRPr="00B900DB">
        <w:rPr>
          <w:rFonts w:ascii="Lato" w:hAnsi="Lato"/>
        </w:rPr>
        <w:t xml:space="preserve"> </w:t>
      </w:r>
    </w:p>
    <w:p w:rsidR="00C11FC3" w:rsidRPr="00B900DB" w:rsidRDefault="00D8118D">
      <w:pPr>
        <w:rPr>
          <w:rFonts w:ascii="Lato" w:hAnsi="Lato"/>
        </w:rPr>
      </w:pPr>
      <w:r w:rsidRPr="00B900DB">
        <w:rPr>
          <w:rFonts w:ascii="Lato" w:hAnsi="Lato"/>
        </w:rPr>
        <w:t xml:space="preserve">Contributors have the option to disclose only as much of their data as they wish to on the DSF: each question includes a “Prefer Not To Disclose” option. </w:t>
      </w:r>
      <w:r w:rsidR="00224193" w:rsidRPr="00B900DB">
        <w:rPr>
          <w:rFonts w:ascii="Lato" w:hAnsi="Lato"/>
        </w:rPr>
        <w:t xml:space="preserve">This form includes a Privacy Notice that explains who is collecting the information, what it will be used for and how long their Personal Data will be held (this is a </w:t>
      </w:r>
      <w:r w:rsidR="0023637A" w:rsidRPr="00B900DB">
        <w:rPr>
          <w:rFonts w:ascii="Lato" w:hAnsi="Lato"/>
        </w:rPr>
        <w:t>legal requirement under data protection legislation</w:t>
      </w:r>
      <w:r w:rsidR="00224193" w:rsidRPr="00B900DB">
        <w:rPr>
          <w:rFonts w:ascii="Lato" w:hAnsi="Lato"/>
        </w:rPr>
        <w:t>.</w:t>
      </w:r>
    </w:p>
    <w:p w:rsidR="00C11FC3" w:rsidRPr="00B900DB" w:rsidRDefault="00D8118D">
      <w:pPr>
        <w:pStyle w:val="Heading1"/>
        <w:rPr>
          <w:rFonts w:ascii="Lato" w:hAnsi="Lato"/>
        </w:rPr>
      </w:pPr>
      <w:bookmarkStart w:id="18" w:name="_Toc491172912"/>
      <w:r w:rsidRPr="00B900DB">
        <w:rPr>
          <w:rFonts w:ascii="Lato" w:hAnsi="Lato"/>
        </w:rPr>
        <w:t>What are the Questions an individual is asked (Actual Data)?</w:t>
      </w:r>
      <w:bookmarkEnd w:id="18"/>
    </w:p>
    <w:p w:rsidR="00CD553D" w:rsidRPr="00B900DB" w:rsidRDefault="001F61D8" w:rsidP="00A34D6F">
      <w:pPr>
        <w:rPr>
          <w:rFonts w:ascii="Lato" w:hAnsi="Lato"/>
        </w:rPr>
      </w:pPr>
      <w:r w:rsidRPr="00B900DB">
        <w:rPr>
          <w:rFonts w:ascii="Lato" w:hAnsi="Lato"/>
        </w:rPr>
        <w:t>The Diversity Self-</w:t>
      </w:r>
      <w:r w:rsidR="00FF28DB" w:rsidRPr="00B900DB">
        <w:rPr>
          <w:rFonts w:ascii="Lato" w:hAnsi="Lato"/>
        </w:rPr>
        <w:t>d</w:t>
      </w:r>
      <w:r w:rsidR="00CD553D" w:rsidRPr="00B900DB">
        <w:rPr>
          <w:rFonts w:ascii="Lato" w:hAnsi="Lato"/>
        </w:rPr>
        <w:t>eclaration For</w:t>
      </w:r>
      <w:r w:rsidR="00FF28DB" w:rsidRPr="00B900DB">
        <w:rPr>
          <w:rFonts w:ascii="Lato" w:hAnsi="Lato"/>
        </w:rPr>
        <w:t>m</w:t>
      </w:r>
      <w:r w:rsidR="00CD553D" w:rsidRPr="00B900DB">
        <w:rPr>
          <w:rFonts w:ascii="Lato" w:hAnsi="Lato"/>
        </w:rPr>
        <w:t xml:space="preserve"> (DSF) comprises </w:t>
      </w:r>
      <w:r w:rsidR="00D95490" w:rsidRPr="00B900DB">
        <w:rPr>
          <w:rFonts w:ascii="Lato" w:hAnsi="Lato"/>
        </w:rPr>
        <w:t xml:space="preserve">six </w:t>
      </w:r>
      <w:r w:rsidR="00CD553D" w:rsidRPr="00B900DB">
        <w:rPr>
          <w:rFonts w:ascii="Lato" w:hAnsi="Lato"/>
        </w:rPr>
        <w:t xml:space="preserve">Diversity categories with the following options (with the exception of disability, </w:t>
      </w:r>
      <w:r w:rsidR="00D95490" w:rsidRPr="00B900DB">
        <w:rPr>
          <w:rFonts w:ascii="Lato" w:hAnsi="Lato"/>
        </w:rPr>
        <w:t xml:space="preserve">one </w:t>
      </w:r>
      <w:r w:rsidR="00CD553D" w:rsidRPr="00B900DB">
        <w:rPr>
          <w:rFonts w:ascii="Lato" w:hAnsi="Lato"/>
        </w:rPr>
        <w:t>option is selected per category).</w:t>
      </w:r>
    </w:p>
    <w:p w:rsidR="00C11FC3" w:rsidRPr="00B900DB" w:rsidRDefault="00C11FC3">
      <w:pPr>
        <w:rPr>
          <w:rFonts w:ascii="Lato" w:hAnsi="Lato"/>
        </w:rPr>
      </w:pPr>
    </w:p>
    <w:tbl>
      <w:tblPr>
        <w:tblW w:w="94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92"/>
        <w:gridCol w:w="6472"/>
      </w:tblGrid>
      <w:tr w:rsidR="00C11FC3" w:rsidRPr="00B900DB">
        <w:tc>
          <w:tcPr>
            <w:tcW w:w="2275" w:type="dxa"/>
          </w:tcPr>
          <w:p w:rsidR="00C11FC3" w:rsidRPr="00B900DB" w:rsidRDefault="00D8118D">
            <w:pPr>
              <w:pStyle w:val="Normal1"/>
              <w:spacing w:after="0"/>
              <w:rPr>
                <w:rFonts w:ascii="Lato" w:eastAsia="Malgun Gothic" w:hAnsi="Lato" w:cs="Arial"/>
                <w:b/>
                <w:sz w:val="20"/>
                <w:lang w:eastAsia="ko-KR"/>
              </w:rPr>
            </w:pPr>
            <w:r w:rsidRPr="00B900DB">
              <w:rPr>
                <w:rFonts w:ascii="Lato" w:hAnsi="Lato" w:cs="Arial"/>
                <w:b/>
                <w:sz w:val="20"/>
              </w:rPr>
              <w:t>Category</w:t>
            </w:r>
          </w:p>
        </w:tc>
        <w:tc>
          <w:tcPr>
            <w:tcW w:w="4921" w:type="dxa"/>
          </w:tcPr>
          <w:p w:rsidR="00C11FC3" w:rsidRPr="00B900DB" w:rsidRDefault="00D8118D">
            <w:pPr>
              <w:pStyle w:val="Normal1"/>
              <w:spacing w:after="0"/>
              <w:rPr>
                <w:rFonts w:ascii="Lato" w:hAnsi="Lato" w:cs="Arial"/>
                <w:b/>
                <w:sz w:val="20"/>
              </w:rPr>
            </w:pPr>
            <w:r w:rsidRPr="00B900DB">
              <w:rPr>
                <w:rFonts w:ascii="Lato" w:hAnsi="Lato" w:cs="Arial"/>
                <w:b/>
                <w:sz w:val="20"/>
              </w:rPr>
              <w:t>Options (Actual)</w:t>
            </w:r>
          </w:p>
        </w:tc>
      </w:tr>
      <w:tr w:rsidR="00C11FC3" w:rsidRPr="00B900DB">
        <w:tc>
          <w:tcPr>
            <w:tcW w:w="2275" w:type="dxa"/>
          </w:tcPr>
          <w:p w:rsidR="00C11FC3" w:rsidRPr="00B900DB" w:rsidRDefault="00D8118D">
            <w:pPr>
              <w:pStyle w:val="Normal1"/>
              <w:spacing w:after="0"/>
              <w:rPr>
                <w:rFonts w:ascii="Lato" w:hAnsi="Lato" w:cs="Arial"/>
                <w:sz w:val="20"/>
              </w:rPr>
            </w:pPr>
            <w:r w:rsidRPr="00B900DB">
              <w:rPr>
                <w:rFonts w:ascii="Lato" w:hAnsi="Lato" w:cs="Arial"/>
                <w:sz w:val="20"/>
              </w:rPr>
              <w:t>Gender</w:t>
            </w:r>
          </w:p>
          <w:p w:rsidR="00C11FC3" w:rsidRPr="00B900DB" w:rsidRDefault="00C11FC3">
            <w:pPr>
              <w:pStyle w:val="Normal1"/>
              <w:spacing w:after="0"/>
              <w:rPr>
                <w:rFonts w:ascii="Lato" w:hAnsi="Lato" w:cs="Arial"/>
                <w:sz w:val="20"/>
              </w:rPr>
            </w:pPr>
          </w:p>
          <w:p w:rsidR="00C11FC3" w:rsidRPr="00B900DB" w:rsidRDefault="00C11FC3">
            <w:pPr>
              <w:pStyle w:val="Normal1"/>
              <w:spacing w:after="0"/>
              <w:rPr>
                <w:rFonts w:ascii="Lato" w:hAnsi="Lato" w:cs="Arial"/>
                <w:sz w:val="20"/>
              </w:rPr>
            </w:pPr>
          </w:p>
        </w:tc>
        <w:tc>
          <w:tcPr>
            <w:tcW w:w="4921" w:type="dxa"/>
          </w:tcPr>
          <w:p w:rsidR="00C11FC3" w:rsidRPr="00B900DB" w:rsidRDefault="00D8118D">
            <w:pPr>
              <w:pStyle w:val="Normal1"/>
              <w:spacing w:after="0"/>
              <w:contextualSpacing/>
              <w:rPr>
                <w:rFonts w:ascii="Lato" w:hAnsi="Lato" w:cs="Arial"/>
                <w:sz w:val="20"/>
              </w:rPr>
            </w:pPr>
            <w:r w:rsidRPr="00B900DB">
              <w:rPr>
                <w:rFonts w:ascii="Lato" w:hAnsi="Lato"/>
                <w:color w:val="auto"/>
                <w:sz w:val="20"/>
              </w:rPr>
              <w:t>What is your gender?</w:t>
            </w:r>
          </w:p>
          <w:p w:rsidR="00C11FC3" w:rsidRPr="00B900DB" w:rsidRDefault="00D8118D">
            <w:pPr>
              <w:pStyle w:val="Normal1"/>
              <w:numPr>
                <w:ilvl w:val="0"/>
                <w:numId w:val="18"/>
              </w:numPr>
              <w:spacing w:after="0"/>
              <w:ind w:hanging="358"/>
              <w:contextualSpacing/>
              <w:rPr>
                <w:rFonts w:ascii="Lato" w:hAnsi="Lato" w:cs="Arial"/>
                <w:sz w:val="20"/>
              </w:rPr>
            </w:pPr>
            <w:r w:rsidRPr="00B900DB">
              <w:rPr>
                <w:rFonts w:ascii="Lato" w:hAnsi="Lato" w:cs="Arial"/>
                <w:sz w:val="20"/>
              </w:rPr>
              <w:t>Male</w:t>
            </w:r>
          </w:p>
          <w:p w:rsidR="00C11FC3" w:rsidRPr="00B900DB" w:rsidRDefault="00D8118D">
            <w:pPr>
              <w:pStyle w:val="Normal1"/>
              <w:numPr>
                <w:ilvl w:val="0"/>
                <w:numId w:val="18"/>
              </w:numPr>
              <w:spacing w:after="0"/>
              <w:ind w:hanging="358"/>
              <w:contextualSpacing/>
              <w:rPr>
                <w:rFonts w:ascii="Lato" w:hAnsi="Lato" w:cs="Arial"/>
                <w:sz w:val="20"/>
              </w:rPr>
            </w:pPr>
            <w:r w:rsidRPr="00B900DB">
              <w:rPr>
                <w:rFonts w:ascii="Lato" w:hAnsi="Lato" w:cs="Arial"/>
                <w:sz w:val="20"/>
              </w:rPr>
              <w:t>Female</w:t>
            </w:r>
          </w:p>
          <w:p w:rsidR="00C11FC3" w:rsidRPr="00B900DB" w:rsidRDefault="00D8118D">
            <w:pPr>
              <w:pStyle w:val="Normal1"/>
              <w:numPr>
                <w:ilvl w:val="0"/>
                <w:numId w:val="18"/>
              </w:numPr>
              <w:spacing w:after="0"/>
              <w:ind w:hanging="358"/>
              <w:contextualSpacing/>
              <w:rPr>
                <w:rFonts w:ascii="Lato" w:hAnsi="Lato" w:cs="Arial"/>
                <w:sz w:val="20"/>
              </w:rPr>
            </w:pPr>
            <w:r w:rsidRPr="00B900DB">
              <w:rPr>
                <w:rFonts w:ascii="Lato" w:hAnsi="Lato" w:cs="Arial"/>
                <w:sz w:val="20"/>
              </w:rPr>
              <w:t>Other (e.g. Intersex, non-binary)</w:t>
            </w:r>
          </w:p>
        </w:tc>
      </w:tr>
      <w:tr w:rsidR="00C11FC3" w:rsidRPr="00B900DB">
        <w:tc>
          <w:tcPr>
            <w:tcW w:w="2275" w:type="dxa"/>
          </w:tcPr>
          <w:p w:rsidR="00C11FC3" w:rsidRPr="00B900DB" w:rsidRDefault="00D8118D">
            <w:pPr>
              <w:pStyle w:val="Normal1"/>
              <w:spacing w:after="0"/>
              <w:rPr>
                <w:rFonts w:ascii="Lato" w:hAnsi="Lato" w:cs="Arial"/>
                <w:sz w:val="20"/>
              </w:rPr>
            </w:pPr>
            <w:r w:rsidRPr="00B900DB">
              <w:rPr>
                <w:rFonts w:ascii="Lato" w:hAnsi="Lato" w:cs="Arial"/>
                <w:sz w:val="20"/>
              </w:rPr>
              <w:t xml:space="preserve">Date of Birth </w:t>
            </w:r>
          </w:p>
        </w:tc>
        <w:tc>
          <w:tcPr>
            <w:tcW w:w="4921" w:type="dxa"/>
          </w:tcPr>
          <w:p w:rsidR="00C11FC3" w:rsidRPr="00B900DB" w:rsidRDefault="00D8118D">
            <w:pPr>
              <w:pStyle w:val="Normal1"/>
              <w:spacing w:after="0"/>
              <w:contextualSpacing/>
              <w:rPr>
                <w:rFonts w:ascii="Lato" w:hAnsi="Lato"/>
                <w:sz w:val="20"/>
              </w:rPr>
            </w:pPr>
            <w:r w:rsidRPr="00B900DB">
              <w:rPr>
                <w:rFonts w:ascii="Lato" w:hAnsi="Lato"/>
                <w:sz w:val="20"/>
              </w:rPr>
              <w:t>What is your date of birth?</w:t>
            </w:r>
          </w:p>
          <w:p w:rsidR="00C11FC3" w:rsidRPr="00B900DB" w:rsidRDefault="00D8118D">
            <w:pPr>
              <w:pStyle w:val="Normal1"/>
              <w:numPr>
                <w:ilvl w:val="0"/>
                <w:numId w:val="2"/>
              </w:numPr>
              <w:spacing w:after="0"/>
              <w:ind w:left="357" w:hanging="357"/>
              <w:contextualSpacing/>
              <w:rPr>
                <w:rFonts w:ascii="Lato" w:hAnsi="Lato" w:cs="Arial"/>
                <w:sz w:val="20"/>
              </w:rPr>
            </w:pPr>
            <w:r w:rsidRPr="00B900DB">
              <w:rPr>
                <w:rFonts w:ascii="Lato" w:hAnsi="Lato" w:cs="Arial"/>
                <w:sz w:val="20"/>
              </w:rPr>
              <w:t xml:space="preserve">Date of birth </w:t>
            </w:r>
          </w:p>
          <w:p w:rsidR="00C11FC3" w:rsidRPr="00B900DB" w:rsidRDefault="00C11FC3">
            <w:pPr>
              <w:pStyle w:val="Normal1"/>
              <w:contextualSpacing/>
              <w:rPr>
                <w:rFonts w:ascii="Lato" w:eastAsia="Malgun Gothic" w:hAnsi="Lato" w:cs="Arial"/>
                <w:sz w:val="20"/>
                <w:lang w:eastAsia="ko-KR"/>
              </w:rPr>
            </w:pPr>
          </w:p>
        </w:tc>
      </w:tr>
      <w:tr w:rsidR="00C11FC3" w:rsidRPr="00B900DB">
        <w:tc>
          <w:tcPr>
            <w:tcW w:w="2275" w:type="dxa"/>
          </w:tcPr>
          <w:p w:rsidR="00C11FC3" w:rsidRPr="00B900DB" w:rsidRDefault="00D8118D">
            <w:pPr>
              <w:pStyle w:val="Normal1"/>
              <w:spacing w:after="0"/>
              <w:rPr>
                <w:rFonts w:ascii="Lato" w:hAnsi="Lato" w:cs="Arial"/>
                <w:sz w:val="20"/>
              </w:rPr>
            </w:pPr>
            <w:r w:rsidRPr="00B900DB">
              <w:rPr>
                <w:rFonts w:ascii="Lato" w:hAnsi="Lato" w:cs="Arial"/>
                <w:sz w:val="20"/>
              </w:rPr>
              <w:t>Gender identity</w:t>
            </w:r>
          </w:p>
        </w:tc>
        <w:tc>
          <w:tcPr>
            <w:tcW w:w="4921" w:type="dxa"/>
          </w:tcPr>
          <w:p w:rsidR="00C11FC3" w:rsidRPr="00B900DB" w:rsidRDefault="00D8118D">
            <w:pPr>
              <w:pStyle w:val="Normal1"/>
              <w:spacing w:after="0"/>
              <w:rPr>
                <w:rFonts w:ascii="Lato" w:hAnsi="Lato" w:cs="Arial"/>
                <w:sz w:val="20"/>
              </w:rPr>
            </w:pPr>
            <w:r w:rsidRPr="00B900DB">
              <w:rPr>
                <w:rFonts w:ascii="Lato" w:hAnsi="Lato" w:cs="Arial"/>
                <w:sz w:val="20"/>
              </w:rPr>
              <w:t>Is your gender identity the same as the gender you were assigned at birth?</w:t>
            </w:r>
          </w:p>
          <w:p w:rsidR="00C11FC3" w:rsidRPr="00B900DB" w:rsidRDefault="00D8118D">
            <w:pPr>
              <w:pStyle w:val="Normal1"/>
              <w:numPr>
                <w:ilvl w:val="0"/>
                <w:numId w:val="10"/>
              </w:numPr>
              <w:spacing w:after="0"/>
              <w:ind w:left="357" w:hanging="357"/>
              <w:contextualSpacing/>
              <w:rPr>
                <w:rFonts w:ascii="Lato" w:hAnsi="Lato" w:cs="Arial"/>
                <w:sz w:val="20"/>
              </w:rPr>
            </w:pPr>
            <w:r w:rsidRPr="00B900DB">
              <w:rPr>
                <w:rFonts w:ascii="Lato" w:hAnsi="Lato" w:cs="Arial"/>
                <w:sz w:val="20"/>
              </w:rPr>
              <w:t>Yes</w:t>
            </w:r>
          </w:p>
          <w:p w:rsidR="00C11FC3" w:rsidRPr="00B900DB" w:rsidRDefault="00D8118D">
            <w:pPr>
              <w:pStyle w:val="Normal1"/>
              <w:numPr>
                <w:ilvl w:val="0"/>
                <w:numId w:val="10"/>
              </w:numPr>
              <w:spacing w:after="0"/>
              <w:ind w:left="357" w:hanging="357"/>
              <w:contextualSpacing/>
              <w:rPr>
                <w:rFonts w:ascii="Lato" w:hAnsi="Lato" w:cs="Arial"/>
                <w:sz w:val="20"/>
              </w:rPr>
            </w:pPr>
            <w:r w:rsidRPr="00B900DB">
              <w:rPr>
                <w:rFonts w:ascii="Lato" w:hAnsi="Lato" w:cs="Arial"/>
                <w:sz w:val="20"/>
              </w:rPr>
              <w:t>No</w:t>
            </w:r>
          </w:p>
          <w:p w:rsidR="00C11FC3" w:rsidRPr="00B900DB" w:rsidRDefault="00C11FC3">
            <w:pPr>
              <w:pStyle w:val="Normal1"/>
              <w:spacing w:after="0"/>
              <w:ind w:left="720"/>
              <w:contextualSpacing/>
              <w:rPr>
                <w:rFonts w:ascii="Lato" w:hAnsi="Lato" w:cs="Arial"/>
                <w:sz w:val="20"/>
              </w:rPr>
            </w:pPr>
          </w:p>
          <w:p w:rsidR="00C11FC3" w:rsidRPr="00B900DB" w:rsidRDefault="00D8118D">
            <w:pPr>
              <w:pStyle w:val="Normal1"/>
              <w:contextualSpacing/>
              <w:rPr>
                <w:rFonts w:ascii="Lato" w:eastAsia="Malgun Gothic" w:hAnsi="Lato" w:cs="Arial"/>
                <w:b/>
                <w:sz w:val="20"/>
                <w:lang w:eastAsia="ko-KR"/>
              </w:rPr>
            </w:pPr>
            <w:r w:rsidRPr="00B900DB">
              <w:rPr>
                <w:rFonts w:ascii="Lato" w:eastAsia="Malgun Gothic" w:hAnsi="Lato" w:cs="Arial"/>
                <w:b/>
                <w:sz w:val="20"/>
                <w:lang w:eastAsia="ko-KR"/>
              </w:rPr>
              <w:t>This question will not be displayed if:</w:t>
            </w:r>
          </w:p>
          <w:p w:rsidR="00C11FC3" w:rsidRPr="00B900DB" w:rsidRDefault="00D8118D">
            <w:pPr>
              <w:pStyle w:val="Normal1"/>
              <w:numPr>
                <w:ilvl w:val="0"/>
                <w:numId w:val="19"/>
              </w:numPr>
              <w:contextualSpacing/>
              <w:rPr>
                <w:rFonts w:ascii="Lato" w:eastAsia="Malgun Gothic" w:hAnsi="Lato" w:cs="Arial"/>
                <w:b/>
                <w:sz w:val="20"/>
                <w:lang w:eastAsia="ko-KR"/>
              </w:rPr>
            </w:pPr>
            <w:r w:rsidRPr="00B900DB">
              <w:rPr>
                <w:rFonts w:ascii="Lato" w:eastAsia="Malgun Gothic" w:hAnsi="Lato" w:cs="Arial"/>
                <w:b/>
                <w:sz w:val="20"/>
                <w:lang w:eastAsia="ko-KR"/>
              </w:rPr>
              <w:t>Date of birth has been entered and the contributor is under 13 years old OR</w:t>
            </w:r>
          </w:p>
          <w:p w:rsidR="00C11FC3" w:rsidRPr="00B900DB" w:rsidRDefault="00D8118D">
            <w:pPr>
              <w:pStyle w:val="Normal1"/>
              <w:numPr>
                <w:ilvl w:val="0"/>
                <w:numId w:val="19"/>
              </w:numPr>
              <w:contextualSpacing/>
              <w:rPr>
                <w:rFonts w:ascii="Lato" w:eastAsia="Malgun Gothic" w:hAnsi="Lato" w:cs="Arial"/>
                <w:b/>
                <w:sz w:val="20"/>
                <w:lang w:eastAsia="ko-KR"/>
              </w:rPr>
            </w:pPr>
            <w:r w:rsidRPr="00B900DB">
              <w:rPr>
                <w:rFonts w:ascii="Lato" w:eastAsia="Malgun Gothic" w:hAnsi="Lato" w:cs="Arial"/>
                <w:b/>
                <w:sz w:val="20"/>
                <w:lang w:eastAsia="ko-KR"/>
              </w:rPr>
              <w:t>The individual has selected ‘</w:t>
            </w:r>
            <w:r w:rsidR="00B67DE9" w:rsidRPr="00B900DB">
              <w:rPr>
                <w:rFonts w:ascii="Lato" w:eastAsia="Malgun Gothic" w:hAnsi="Lato" w:cs="Arial"/>
                <w:b/>
                <w:sz w:val="20"/>
                <w:lang w:eastAsia="ko-KR"/>
              </w:rPr>
              <w:t xml:space="preserve">Prefer not </w:t>
            </w:r>
            <w:r w:rsidRPr="00B900DB">
              <w:rPr>
                <w:rFonts w:ascii="Lato" w:eastAsia="Malgun Gothic" w:hAnsi="Lato" w:cs="Arial"/>
                <w:b/>
                <w:sz w:val="20"/>
                <w:lang w:eastAsia="ko-KR"/>
              </w:rPr>
              <w:t>to disclose’ for Age and</w:t>
            </w:r>
            <w:r w:rsidR="00B67DE9" w:rsidRPr="00B900DB">
              <w:rPr>
                <w:rFonts w:ascii="Lato" w:eastAsia="Malgun Gothic" w:hAnsi="Lato" w:cs="Arial"/>
                <w:b/>
                <w:sz w:val="20"/>
                <w:lang w:eastAsia="ko-KR"/>
              </w:rPr>
              <w:t>/or</w:t>
            </w:r>
            <w:r w:rsidRPr="00B900DB">
              <w:rPr>
                <w:rFonts w:ascii="Lato" w:eastAsia="Malgun Gothic" w:hAnsi="Lato" w:cs="Arial"/>
                <w:b/>
                <w:sz w:val="20"/>
                <w:lang w:eastAsia="ko-KR"/>
              </w:rPr>
              <w:t xml:space="preserve"> the parent/guardian tick box has been selected.</w:t>
            </w:r>
          </w:p>
          <w:p w:rsidR="00C11FC3" w:rsidRPr="00B900DB" w:rsidRDefault="00C11FC3">
            <w:pPr>
              <w:pStyle w:val="Normal1"/>
              <w:spacing w:after="0"/>
              <w:contextualSpacing/>
              <w:rPr>
                <w:rFonts w:ascii="Lato" w:hAnsi="Lato" w:cs="Arial"/>
                <w:sz w:val="20"/>
              </w:rPr>
            </w:pPr>
          </w:p>
        </w:tc>
      </w:tr>
      <w:tr w:rsidR="00C11FC3" w:rsidRPr="00B900DB">
        <w:tc>
          <w:tcPr>
            <w:tcW w:w="2275" w:type="dxa"/>
          </w:tcPr>
          <w:p w:rsidR="00C11FC3" w:rsidRPr="00B900DB" w:rsidRDefault="00D8118D">
            <w:pPr>
              <w:pStyle w:val="Normal1"/>
              <w:spacing w:after="0"/>
              <w:rPr>
                <w:rFonts w:ascii="Lato" w:hAnsi="Lato" w:cs="Arial"/>
                <w:sz w:val="20"/>
              </w:rPr>
            </w:pPr>
            <w:r w:rsidRPr="00B900DB">
              <w:rPr>
                <w:rFonts w:ascii="Lato" w:hAnsi="Lato" w:cs="Arial"/>
                <w:sz w:val="20"/>
              </w:rPr>
              <w:t xml:space="preserve">Ethnic origin </w:t>
            </w:r>
          </w:p>
        </w:tc>
        <w:tc>
          <w:tcPr>
            <w:tcW w:w="4921" w:type="dxa"/>
          </w:tcPr>
          <w:p w:rsidR="00C11FC3" w:rsidRPr="00B900DB" w:rsidRDefault="00D8118D">
            <w:pPr>
              <w:pStyle w:val="Normal1"/>
              <w:spacing w:after="0"/>
              <w:contextualSpacing/>
              <w:rPr>
                <w:rFonts w:ascii="Lato" w:hAnsi="Lato"/>
                <w:sz w:val="20"/>
              </w:rPr>
            </w:pPr>
            <w:r w:rsidRPr="00B900DB">
              <w:rPr>
                <w:rFonts w:ascii="Lato" w:hAnsi="Lato"/>
                <w:sz w:val="20"/>
              </w:rPr>
              <w:t>How would you describe your ethnic origin?</w:t>
            </w:r>
          </w:p>
          <w:p w:rsidR="00C11FC3" w:rsidRPr="00B900DB" w:rsidRDefault="00D8118D">
            <w:pPr>
              <w:pStyle w:val="Normal1"/>
              <w:numPr>
                <w:ilvl w:val="0"/>
                <w:numId w:val="15"/>
              </w:numPr>
              <w:spacing w:after="0"/>
              <w:ind w:hanging="358"/>
              <w:contextualSpacing/>
              <w:rPr>
                <w:rFonts w:ascii="Lato" w:hAnsi="Lato" w:cs="Arial"/>
                <w:b/>
                <w:sz w:val="20"/>
              </w:rPr>
            </w:pPr>
            <w:r w:rsidRPr="00B900DB">
              <w:rPr>
                <w:rFonts w:ascii="Lato" w:hAnsi="Lato" w:cs="Arial"/>
                <w:b/>
                <w:sz w:val="20"/>
              </w:rPr>
              <w:t>White</w:t>
            </w:r>
          </w:p>
          <w:p w:rsidR="00C11FC3" w:rsidRPr="00B900DB" w:rsidRDefault="00D8118D">
            <w:pPr>
              <w:pStyle w:val="Normal1"/>
              <w:numPr>
                <w:ilvl w:val="1"/>
                <w:numId w:val="15"/>
              </w:numPr>
              <w:spacing w:after="0"/>
              <w:ind w:hanging="358"/>
              <w:contextualSpacing/>
              <w:rPr>
                <w:rFonts w:ascii="Lato" w:hAnsi="Lato" w:cs="Arial"/>
                <w:sz w:val="20"/>
              </w:rPr>
            </w:pPr>
            <w:r w:rsidRPr="00B900DB">
              <w:rPr>
                <w:rFonts w:ascii="Lato" w:hAnsi="Lato" w:cs="Arial"/>
                <w:sz w:val="20"/>
              </w:rPr>
              <w:t>English / Welsh / Scottish / Northern Irish / British</w:t>
            </w:r>
          </w:p>
          <w:p w:rsidR="00C11FC3" w:rsidRPr="00B900DB" w:rsidRDefault="00D8118D">
            <w:pPr>
              <w:pStyle w:val="Normal1"/>
              <w:numPr>
                <w:ilvl w:val="1"/>
                <w:numId w:val="15"/>
              </w:numPr>
              <w:spacing w:after="0"/>
              <w:ind w:hanging="358"/>
              <w:contextualSpacing/>
              <w:rPr>
                <w:rFonts w:ascii="Lato" w:hAnsi="Lato" w:cs="Arial"/>
                <w:sz w:val="20"/>
              </w:rPr>
            </w:pPr>
            <w:r w:rsidRPr="00B900DB">
              <w:rPr>
                <w:rFonts w:ascii="Lato" w:hAnsi="Lato" w:cs="Arial"/>
                <w:sz w:val="20"/>
              </w:rPr>
              <w:t>Irish</w:t>
            </w:r>
          </w:p>
          <w:p w:rsidR="00C11FC3" w:rsidRPr="00B900DB" w:rsidRDefault="00D8118D">
            <w:pPr>
              <w:pStyle w:val="Normal1"/>
              <w:numPr>
                <w:ilvl w:val="1"/>
                <w:numId w:val="15"/>
              </w:numPr>
              <w:spacing w:after="0"/>
              <w:ind w:hanging="358"/>
              <w:contextualSpacing/>
              <w:rPr>
                <w:rFonts w:ascii="Lato" w:hAnsi="Lato" w:cs="Arial"/>
                <w:sz w:val="20"/>
              </w:rPr>
            </w:pPr>
            <w:r w:rsidRPr="00B900DB">
              <w:rPr>
                <w:rFonts w:ascii="Lato" w:hAnsi="Lato" w:cs="Arial"/>
                <w:sz w:val="20"/>
              </w:rPr>
              <w:t>Gypsy or Irish Traveller</w:t>
            </w:r>
          </w:p>
          <w:p w:rsidR="00C11FC3" w:rsidRPr="00B900DB" w:rsidRDefault="00D8118D">
            <w:pPr>
              <w:pStyle w:val="Normal1"/>
              <w:numPr>
                <w:ilvl w:val="1"/>
                <w:numId w:val="15"/>
              </w:numPr>
              <w:spacing w:after="0"/>
              <w:ind w:hanging="358"/>
              <w:contextualSpacing/>
              <w:rPr>
                <w:rFonts w:ascii="Lato" w:hAnsi="Lato" w:cs="Arial"/>
                <w:sz w:val="20"/>
              </w:rPr>
            </w:pPr>
            <w:r w:rsidRPr="00B900DB">
              <w:rPr>
                <w:rFonts w:ascii="Lato" w:hAnsi="Lato" w:cs="Arial"/>
                <w:sz w:val="20"/>
              </w:rPr>
              <w:t>Central and Eastern European</w:t>
            </w:r>
          </w:p>
          <w:p w:rsidR="00C11FC3" w:rsidRPr="00B900DB" w:rsidRDefault="00D8118D">
            <w:pPr>
              <w:pStyle w:val="Normal1"/>
              <w:numPr>
                <w:ilvl w:val="1"/>
                <w:numId w:val="15"/>
              </w:numPr>
              <w:spacing w:after="0"/>
              <w:ind w:hanging="358"/>
              <w:contextualSpacing/>
              <w:rPr>
                <w:rFonts w:ascii="Lato" w:hAnsi="Lato" w:cs="Arial"/>
                <w:sz w:val="20"/>
              </w:rPr>
            </w:pPr>
            <w:r w:rsidRPr="00B900DB">
              <w:rPr>
                <w:rFonts w:ascii="Lato" w:hAnsi="Lato" w:cs="Arial"/>
                <w:sz w:val="20"/>
              </w:rPr>
              <w:t>Any other White background</w:t>
            </w:r>
          </w:p>
          <w:p w:rsidR="00C11FC3" w:rsidRPr="00B900DB" w:rsidRDefault="00D8118D">
            <w:pPr>
              <w:pStyle w:val="Normal1"/>
              <w:numPr>
                <w:ilvl w:val="0"/>
                <w:numId w:val="15"/>
              </w:numPr>
              <w:spacing w:after="0"/>
              <w:ind w:hanging="358"/>
              <w:contextualSpacing/>
              <w:rPr>
                <w:rFonts w:ascii="Lato" w:hAnsi="Lato" w:cs="Arial"/>
                <w:b/>
                <w:sz w:val="20"/>
              </w:rPr>
            </w:pPr>
            <w:r w:rsidRPr="00B900DB">
              <w:rPr>
                <w:rFonts w:ascii="Lato" w:hAnsi="Lato" w:cs="Arial"/>
                <w:b/>
                <w:sz w:val="20"/>
              </w:rPr>
              <w:t xml:space="preserve">Mixed / Multiple ethnic groups </w:t>
            </w:r>
          </w:p>
          <w:p w:rsidR="00C11FC3" w:rsidRPr="00B900DB" w:rsidRDefault="00D8118D">
            <w:pPr>
              <w:pStyle w:val="Normal1"/>
              <w:numPr>
                <w:ilvl w:val="1"/>
                <w:numId w:val="15"/>
              </w:numPr>
              <w:spacing w:after="0"/>
              <w:ind w:hanging="358"/>
              <w:contextualSpacing/>
              <w:rPr>
                <w:rFonts w:ascii="Lato" w:hAnsi="Lato" w:cs="Arial"/>
                <w:sz w:val="20"/>
              </w:rPr>
            </w:pPr>
            <w:r w:rsidRPr="00B900DB">
              <w:rPr>
                <w:rFonts w:ascii="Lato" w:hAnsi="Lato" w:cs="Arial"/>
                <w:sz w:val="20"/>
              </w:rPr>
              <w:t>White and Black Caribbean</w:t>
            </w:r>
          </w:p>
          <w:p w:rsidR="00C11FC3" w:rsidRPr="00B900DB" w:rsidRDefault="00D8118D">
            <w:pPr>
              <w:pStyle w:val="Normal1"/>
              <w:numPr>
                <w:ilvl w:val="1"/>
                <w:numId w:val="15"/>
              </w:numPr>
              <w:spacing w:after="0"/>
              <w:ind w:hanging="358"/>
              <w:contextualSpacing/>
              <w:rPr>
                <w:rFonts w:ascii="Lato" w:hAnsi="Lato" w:cs="Arial"/>
                <w:sz w:val="20"/>
              </w:rPr>
            </w:pPr>
            <w:r w:rsidRPr="00B900DB">
              <w:rPr>
                <w:rFonts w:ascii="Lato" w:hAnsi="Lato" w:cs="Arial"/>
                <w:sz w:val="20"/>
              </w:rPr>
              <w:t>White and Black African</w:t>
            </w:r>
          </w:p>
          <w:p w:rsidR="00C11FC3" w:rsidRPr="00B900DB" w:rsidRDefault="00D8118D">
            <w:pPr>
              <w:pStyle w:val="Normal1"/>
              <w:numPr>
                <w:ilvl w:val="1"/>
                <w:numId w:val="15"/>
              </w:numPr>
              <w:spacing w:after="0"/>
              <w:ind w:hanging="358"/>
              <w:contextualSpacing/>
              <w:rPr>
                <w:rFonts w:ascii="Lato" w:hAnsi="Lato" w:cs="Arial"/>
                <w:sz w:val="20"/>
              </w:rPr>
            </w:pPr>
            <w:r w:rsidRPr="00B900DB">
              <w:rPr>
                <w:rFonts w:ascii="Lato" w:hAnsi="Lato" w:cs="Arial"/>
                <w:sz w:val="20"/>
              </w:rPr>
              <w:t>White and Asian</w:t>
            </w:r>
          </w:p>
          <w:p w:rsidR="00C11FC3" w:rsidRPr="00B900DB" w:rsidRDefault="00D8118D">
            <w:pPr>
              <w:pStyle w:val="Normal1"/>
              <w:numPr>
                <w:ilvl w:val="1"/>
                <w:numId w:val="15"/>
              </w:numPr>
              <w:spacing w:after="0"/>
              <w:ind w:hanging="358"/>
              <w:contextualSpacing/>
              <w:rPr>
                <w:rFonts w:ascii="Lato" w:hAnsi="Lato" w:cs="Arial"/>
                <w:sz w:val="20"/>
              </w:rPr>
            </w:pPr>
            <w:r w:rsidRPr="00B900DB">
              <w:rPr>
                <w:rFonts w:ascii="Lato" w:hAnsi="Lato" w:cs="Arial"/>
                <w:sz w:val="20"/>
              </w:rPr>
              <w:t>Any other Mixed / Multiple ethnic background</w:t>
            </w:r>
            <w:r w:rsidR="004240D9" w:rsidRPr="00B900DB">
              <w:rPr>
                <w:rFonts w:ascii="Lato" w:hAnsi="Lato" w:cs="Arial"/>
                <w:sz w:val="20"/>
              </w:rPr>
              <w:t>s</w:t>
            </w:r>
          </w:p>
          <w:p w:rsidR="00C11FC3" w:rsidRPr="00B900DB" w:rsidRDefault="00D8118D">
            <w:pPr>
              <w:pStyle w:val="Normal1"/>
              <w:numPr>
                <w:ilvl w:val="0"/>
                <w:numId w:val="15"/>
              </w:numPr>
              <w:spacing w:after="0"/>
              <w:ind w:hanging="358"/>
              <w:contextualSpacing/>
              <w:rPr>
                <w:rFonts w:ascii="Lato" w:hAnsi="Lato" w:cs="Arial"/>
                <w:b/>
                <w:sz w:val="20"/>
              </w:rPr>
            </w:pPr>
            <w:r w:rsidRPr="00B900DB">
              <w:rPr>
                <w:rFonts w:ascii="Lato" w:hAnsi="Lato" w:cs="Arial"/>
                <w:b/>
                <w:sz w:val="20"/>
              </w:rPr>
              <w:t>East Asian / East Asian British (including South East Asian / South East Asian British)</w:t>
            </w:r>
          </w:p>
          <w:p w:rsidR="00C11FC3" w:rsidRPr="00B900DB" w:rsidRDefault="00D8118D">
            <w:pPr>
              <w:pStyle w:val="Normal1"/>
              <w:numPr>
                <w:ilvl w:val="1"/>
                <w:numId w:val="15"/>
              </w:numPr>
              <w:spacing w:after="0"/>
              <w:ind w:hanging="358"/>
              <w:contextualSpacing/>
              <w:rPr>
                <w:rFonts w:ascii="Lato" w:hAnsi="Lato" w:cs="Arial"/>
                <w:sz w:val="20"/>
              </w:rPr>
            </w:pPr>
            <w:r w:rsidRPr="00B900DB">
              <w:rPr>
                <w:rFonts w:ascii="Lato" w:hAnsi="Lato" w:cs="Arial"/>
                <w:sz w:val="20"/>
              </w:rPr>
              <w:t xml:space="preserve">Chinese </w:t>
            </w:r>
          </w:p>
          <w:p w:rsidR="00C11FC3" w:rsidRPr="00B900DB" w:rsidRDefault="00D8118D">
            <w:pPr>
              <w:pStyle w:val="Normal1"/>
              <w:numPr>
                <w:ilvl w:val="1"/>
                <w:numId w:val="15"/>
              </w:numPr>
              <w:spacing w:after="0"/>
              <w:ind w:hanging="358"/>
              <w:contextualSpacing/>
              <w:rPr>
                <w:rFonts w:ascii="Lato" w:hAnsi="Lato" w:cs="Arial"/>
                <w:sz w:val="20"/>
              </w:rPr>
            </w:pPr>
            <w:r w:rsidRPr="00B900DB">
              <w:rPr>
                <w:rFonts w:ascii="Lato" w:hAnsi="Lato" w:cs="Arial"/>
                <w:sz w:val="20"/>
              </w:rPr>
              <w:t>Any other East Asian background</w:t>
            </w:r>
          </w:p>
          <w:p w:rsidR="00C11FC3" w:rsidRPr="00B900DB" w:rsidRDefault="00D8118D">
            <w:pPr>
              <w:pStyle w:val="Normal1"/>
              <w:numPr>
                <w:ilvl w:val="0"/>
                <w:numId w:val="15"/>
              </w:numPr>
              <w:spacing w:after="0"/>
              <w:ind w:hanging="358"/>
              <w:contextualSpacing/>
              <w:rPr>
                <w:rFonts w:ascii="Lato" w:hAnsi="Lato" w:cs="Arial"/>
                <w:b/>
                <w:sz w:val="20"/>
              </w:rPr>
            </w:pPr>
            <w:r w:rsidRPr="00B900DB">
              <w:rPr>
                <w:rFonts w:ascii="Lato" w:hAnsi="Lato" w:cs="Arial"/>
                <w:b/>
                <w:sz w:val="20"/>
              </w:rPr>
              <w:t>South Asian / South Asian British</w:t>
            </w:r>
          </w:p>
          <w:p w:rsidR="00C11FC3" w:rsidRPr="00B900DB" w:rsidRDefault="00D8118D">
            <w:pPr>
              <w:pStyle w:val="Normal1"/>
              <w:numPr>
                <w:ilvl w:val="1"/>
                <w:numId w:val="15"/>
              </w:numPr>
              <w:spacing w:after="0"/>
              <w:ind w:hanging="358"/>
              <w:contextualSpacing/>
              <w:rPr>
                <w:rFonts w:ascii="Lato" w:hAnsi="Lato" w:cs="Arial"/>
                <w:sz w:val="20"/>
              </w:rPr>
            </w:pPr>
            <w:r w:rsidRPr="00B900DB">
              <w:rPr>
                <w:rFonts w:ascii="Lato" w:hAnsi="Lato" w:cs="Arial"/>
                <w:sz w:val="20"/>
              </w:rPr>
              <w:t>Indian</w:t>
            </w:r>
          </w:p>
          <w:p w:rsidR="00C11FC3" w:rsidRPr="00B900DB" w:rsidRDefault="00D8118D">
            <w:pPr>
              <w:pStyle w:val="Normal1"/>
              <w:numPr>
                <w:ilvl w:val="1"/>
                <w:numId w:val="15"/>
              </w:numPr>
              <w:spacing w:after="0"/>
              <w:ind w:hanging="358"/>
              <w:contextualSpacing/>
              <w:rPr>
                <w:rFonts w:ascii="Lato" w:hAnsi="Lato" w:cs="Arial"/>
                <w:sz w:val="20"/>
              </w:rPr>
            </w:pPr>
            <w:r w:rsidRPr="00B900DB">
              <w:rPr>
                <w:rFonts w:ascii="Lato" w:hAnsi="Lato" w:cs="Arial"/>
                <w:sz w:val="20"/>
              </w:rPr>
              <w:t>Pakistani</w:t>
            </w:r>
          </w:p>
          <w:p w:rsidR="00C11FC3" w:rsidRPr="00B900DB" w:rsidRDefault="00D8118D">
            <w:pPr>
              <w:pStyle w:val="Normal1"/>
              <w:numPr>
                <w:ilvl w:val="1"/>
                <w:numId w:val="15"/>
              </w:numPr>
              <w:spacing w:after="0"/>
              <w:ind w:hanging="358"/>
              <w:contextualSpacing/>
              <w:rPr>
                <w:rFonts w:ascii="Lato" w:hAnsi="Lato" w:cs="Arial"/>
                <w:sz w:val="20"/>
              </w:rPr>
            </w:pPr>
            <w:r w:rsidRPr="00B900DB">
              <w:rPr>
                <w:rFonts w:ascii="Lato" w:hAnsi="Lato" w:cs="Arial"/>
                <w:sz w:val="20"/>
              </w:rPr>
              <w:t xml:space="preserve">Bangladeshi </w:t>
            </w:r>
          </w:p>
          <w:p w:rsidR="00C11FC3" w:rsidRPr="00B900DB" w:rsidRDefault="00D8118D">
            <w:pPr>
              <w:pStyle w:val="Normal1"/>
              <w:numPr>
                <w:ilvl w:val="1"/>
                <w:numId w:val="15"/>
              </w:numPr>
              <w:spacing w:after="0"/>
              <w:ind w:hanging="358"/>
              <w:contextualSpacing/>
              <w:rPr>
                <w:rFonts w:ascii="Lato" w:hAnsi="Lato" w:cs="Arial"/>
                <w:sz w:val="20"/>
              </w:rPr>
            </w:pPr>
            <w:r w:rsidRPr="00B900DB">
              <w:rPr>
                <w:rFonts w:ascii="Lato" w:hAnsi="Lato" w:cs="Arial"/>
                <w:sz w:val="20"/>
              </w:rPr>
              <w:t>Any other South Asian background</w:t>
            </w:r>
          </w:p>
          <w:p w:rsidR="00C11FC3" w:rsidRPr="00B900DB" w:rsidRDefault="00D8118D">
            <w:pPr>
              <w:pStyle w:val="Normal1"/>
              <w:numPr>
                <w:ilvl w:val="0"/>
                <w:numId w:val="15"/>
              </w:numPr>
              <w:spacing w:after="0"/>
              <w:ind w:hanging="358"/>
              <w:contextualSpacing/>
              <w:rPr>
                <w:rFonts w:ascii="Lato" w:hAnsi="Lato" w:cs="Arial"/>
                <w:b/>
                <w:sz w:val="20"/>
              </w:rPr>
            </w:pPr>
            <w:r w:rsidRPr="00B900DB">
              <w:rPr>
                <w:rFonts w:ascii="Lato" w:hAnsi="Lato" w:cs="Arial"/>
                <w:b/>
                <w:sz w:val="20"/>
              </w:rPr>
              <w:t>Black / African / Caribbean / Black British</w:t>
            </w:r>
          </w:p>
          <w:p w:rsidR="00C11FC3" w:rsidRPr="00B900DB" w:rsidRDefault="00D8118D">
            <w:pPr>
              <w:pStyle w:val="Normal1"/>
              <w:numPr>
                <w:ilvl w:val="1"/>
                <w:numId w:val="15"/>
              </w:numPr>
              <w:spacing w:after="0"/>
              <w:ind w:hanging="358"/>
              <w:contextualSpacing/>
              <w:rPr>
                <w:rFonts w:ascii="Lato" w:hAnsi="Lato" w:cs="Arial"/>
                <w:sz w:val="20"/>
              </w:rPr>
            </w:pPr>
            <w:r w:rsidRPr="00B900DB">
              <w:rPr>
                <w:rFonts w:ascii="Lato" w:hAnsi="Lato" w:cs="Arial"/>
                <w:sz w:val="20"/>
              </w:rPr>
              <w:t>African</w:t>
            </w:r>
          </w:p>
          <w:p w:rsidR="00C11FC3" w:rsidRPr="00B900DB" w:rsidRDefault="00D8118D">
            <w:pPr>
              <w:pStyle w:val="Normal1"/>
              <w:numPr>
                <w:ilvl w:val="1"/>
                <w:numId w:val="15"/>
              </w:numPr>
              <w:spacing w:after="0"/>
              <w:ind w:hanging="358"/>
              <w:contextualSpacing/>
              <w:rPr>
                <w:rFonts w:ascii="Lato" w:hAnsi="Lato" w:cs="Arial"/>
                <w:sz w:val="20"/>
              </w:rPr>
            </w:pPr>
            <w:r w:rsidRPr="00B900DB">
              <w:rPr>
                <w:rFonts w:ascii="Lato" w:hAnsi="Lato" w:cs="Arial"/>
                <w:sz w:val="20"/>
              </w:rPr>
              <w:t>Caribbean</w:t>
            </w:r>
          </w:p>
          <w:p w:rsidR="00C11FC3" w:rsidRPr="00B900DB" w:rsidRDefault="00D8118D">
            <w:pPr>
              <w:pStyle w:val="Normal1"/>
              <w:numPr>
                <w:ilvl w:val="1"/>
                <w:numId w:val="15"/>
              </w:numPr>
              <w:spacing w:after="0"/>
              <w:ind w:hanging="358"/>
              <w:contextualSpacing/>
              <w:rPr>
                <w:rFonts w:ascii="Lato" w:hAnsi="Lato" w:cs="Arial"/>
                <w:sz w:val="20"/>
              </w:rPr>
            </w:pPr>
            <w:r w:rsidRPr="00B900DB">
              <w:rPr>
                <w:rFonts w:ascii="Lato" w:hAnsi="Lato" w:cs="Arial"/>
                <w:sz w:val="20"/>
              </w:rPr>
              <w:t>Any other Black / African/ Caribbean background</w:t>
            </w:r>
          </w:p>
          <w:p w:rsidR="00C11FC3" w:rsidRPr="00B900DB" w:rsidRDefault="00D8118D">
            <w:pPr>
              <w:pStyle w:val="Normal1"/>
              <w:numPr>
                <w:ilvl w:val="0"/>
                <w:numId w:val="15"/>
              </w:numPr>
              <w:spacing w:after="0"/>
              <w:ind w:hanging="358"/>
              <w:contextualSpacing/>
              <w:rPr>
                <w:rFonts w:ascii="Lato" w:hAnsi="Lato" w:cs="Arial"/>
                <w:b/>
                <w:sz w:val="20"/>
              </w:rPr>
            </w:pPr>
            <w:r w:rsidRPr="00B900DB">
              <w:rPr>
                <w:rFonts w:ascii="Lato" w:hAnsi="Lato" w:cs="Arial"/>
                <w:b/>
                <w:sz w:val="20"/>
              </w:rPr>
              <w:t>Other ethnic group</w:t>
            </w:r>
          </w:p>
          <w:p w:rsidR="00C11FC3" w:rsidRPr="00B900DB" w:rsidRDefault="00D8118D">
            <w:pPr>
              <w:pStyle w:val="Normal1"/>
              <w:numPr>
                <w:ilvl w:val="1"/>
                <w:numId w:val="15"/>
              </w:numPr>
              <w:spacing w:after="0"/>
              <w:ind w:hanging="358"/>
              <w:contextualSpacing/>
              <w:rPr>
                <w:rFonts w:ascii="Lato" w:hAnsi="Lato" w:cs="Arial"/>
                <w:sz w:val="20"/>
              </w:rPr>
            </w:pPr>
            <w:r w:rsidRPr="00B900DB">
              <w:rPr>
                <w:rFonts w:ascii="Lato" w:hAnsi="Lato" w:cs="Arial"/>
                <w:sz w:val="20"/>
              </w:rPr>
              <w:t>Arab</w:t>
            </w:r>
          </w:p>
          <w:p w:rsidR="00C11FC3" w:rsidRPr="00B900DB" w:rsidRDefault="00D8118D">
            <w:pPr>
              <w:pStyle w:val="Normal1"/>
              <w:numPr>
                <w:ilvl w:val="1"/>
                <w:numId w:val="15"/>
              </w:numPr>
              <w:spacing w:after="0"/>
              <w:ind w:hanging="358"/>
              <w:contextualSpacing/>
              <w:rPr>
                <w:rFonts w:ascii="Lato" w:hAnsi="Lato" w:cs="Arial"/>
                <w:sz w:val="20"/>
              </w:rPr>
            </w:pPr>
            <w:r w:rsidRPr="00B900DB">
              <w:rPr>
                <w:rFonts w:ascii="Lato" w:hAnsi="Lato" w:cs="Arial"/>
                <w:sz w:val="20"/>
              </w:rPr>
              <w:t>Any other ethnic group</w:t>
            </w:r>
          </w:p>
        </w:tc>
      </w:tr>
      <w:tr w:rsidR="00C11FC3" w:rsidRPr="00B900DB">
        <w:tc>
          <w:tcPr>
            <w:tcW w:w="2275" w:type="dxa"/>
          </w:tcPr>
          <w:p w:rsidR="00C11FC3" w:rsidRPr="00B900DB" w:rsidRDefault="00D8118D">
            <w:pPr>
              <w:pStyle w:val="Normal1"/>
              <w:spacing w:after="0"/>
              <w:rPr>
                <w:rFonts w:ascii="Lato" w:hAnsi="Lato" w:cs="Arial"/>
                <w:sz w:val="20"/>
              </w:rPr>
            </w:pPr>
            <w:r w:rsidRPr="00B900DB">
              <w:rPr>
                <w:rFonts w:ascii="Lato" w:hAnsi="Lato" w:cs="Arial"/>
                <w:sz w:val="20"/>
              </w:rPr>
              <w:t>Sexual orientation</w:t>
            </w:r>
          </w:p>
          <w:p w:rsidR="00C11FC3" w:rsidRPr="00B900DB" w:rsidRDefault="00C11FC3">
            <w:pPr>
              <w:pStyle w:val="Normal1"/>
              <w:spacing w:after="0"/>
              <w:rPr>
                <w:rFonts w:ascii="Lato" w:hAnsi="Lato" w:cs="Arial"/>
                <w:sz w:val="20"/>
              </w:rPr>
            </w:pPr>
          </w:p>
          <w:p w:rsidR="00C11FC3" w:rsidRPr="00B900DB" w:rsidRDefault="00C11FC3">
            <w:pPr>
              <w:pStyle w:val="Normal1"/>
              <w:contextualSpacing/>
              <w:rPr>
                <w:rFonts w:ascii="Lato" w:eastAsia="Malgun Gothic" w:hAnsi="Lato" w:cs="Arial"/>
                <w:sz w:val="20"/>
                <w:lang w:eastAsia="ko-KR"/>
              </w:rPr>
            </w:pPr>
          </w:p>
        </w:tc>
        <w:tc>
          <w:tcPr>
            <w:tcW w:w="4921" w:type="dxa"/>
          </w:tcPr>
          <w:p w:rsidR="00C11FC3" w:rsidRPr="00B900DB" w:rsidRDefault="00D8118D">
            <w:pPr>
              <w:pStyle w:val="Normal1"/>
              <w:spacing w:after="0"/>
              <w:contextualSpacing/>
              <w:rPr>
                <w:rFonts w:ascii="Lato" w:hAnsi="Lato"/>
                <w:sz w:val="20"/>
              </w:rPr>
            </w:pPr>
            <w:r w:rsidRPr="00B900DB">
              <w:rPr>
                <w:rFonts w:ascii="Lato" w:hAnsi="Lato"/>
                <w:sz w:val="20"/>
              </w:rPr>
              <w:t>How would you describe your sexual orientation?</w:t>
            </w:r>
          </w:p>
          <w:p w:rsidR="00C11FC3" w:rsidRPr="00B900DB" w:rsidRDefault="00D8118D">
            <w:pPr>
              <w:pStyle w:val="Normal1"/>
              <w:numPr>
                <w:ilvl w:val="0"/>
                <w:numId w:val="3"/>
              </w:numPr>
              <w:spacing w:after="0"/>
              <w:ind w:left="357" w:hanging="357"/>
              <w:contextualSpacing/>
              <w:rPr>
                <w:rFonts w:ascii="Lato" w:hAnsi="Lato" w:cs="Arial"/>
                <w:sz w:val="20"/>
              </w:rPr>
            </w:pPr>
            <w:r w:rsidRPr="00B900DB">
              <w:rPr>
                <w:rFonts w:ascii="Lato" w:hAnsi="Lato" w:cs="Arial"/>
                <w:sz w:val="20"/>
              </w:rPr>
              <w:t>Heterosexual / Straight</w:t>
            </w:r>
          </w:p>
          <w:p w:rsidR="00C11FC3" w:rsidRPr="00B900DB" w:rsidRDefault="00D8118D">
            <w:pPr>
              <w:pStyle w:val="Normal1"/>
              <w:numPr>
                <w:ilvl w:val="0"/>
                <w:numId w:val="3"/>
              </w:numPr>
              <w:spacing w:after="0"/>
              <w:ind w:left="357" w:hanging="357"/>
              <w:contextualSpacing/>
              <w:rPr>
                <w:rFonts w:ascii="Lato" w:hAnsi="Lato" w:cs="Arial"/>
                <w:sz w:val="20"/>
              </w:rPr>
            </w:pPr>
            <w:r w:rsidRPr="00B900DB">
              <w:rPr>
                <w:rFonts w:ascii="Lato" w:hAnsi="Lato" w:cs="Arial"/>
                <w:sz w:val="20"/>
              </w:rPr>
              <w:t>Gay Man</w:t>
            </w:r>
          </w:p>
          <w:p w:rsidR="00C11FC3" w:rsidRPr="00B900DB" w:rsidRDefault="00D8118D">
            <w:pPr>
              <w:pStyle w:val="Normal1"/>
              <w:numPr>
                <w:ilvl w:val="0"/>
                <w:numId w:val="3"/>
              </w:numPr>
              <w:spacing w:after="0"/>
              <w:ind w:left="357" w:hanging="357"/>
              <w:contextualSpacing/>
              <w:rPr>
                <w:rFonts w:ascii="Lato" w:hAnsi="Lato" w:cs="Arial"/>
                <w:sz w:val="20"/>
              </w:rPr>
            </w:pPr>
            <w:r w:rsidRPr="00B900DB">
              <w:rPr>
                <w:rFonts w:ascii="Lato" w:hAnsi="Lato" w:cs="Arial"/>
                <w:sz w:val="20"/>
              </w:rPr>
              <w:t>Lesbian / Gay Woman</w:t>
            </w:r>
          </w:p>
          <w:p w:rsidR="00C11FC3" w:rsidRPr="00B900DB" w:rsidRDefault="00D8118D">
            <w:pPr>
              <w:pStyle w:val="Normal1"/>
              <w:numPr>
                <w:ilvl w:val="0"/>
                <w:numId w:val="3"/>
              </w:numPr>
              <w:spacing w:after="0"/>
              <w:ind w:left="357" w:hanging="357"/>
              <w:contextualSpacing/>
              <w:rPr>
                <w:rFonts w:ascii="Lato" w:hAnsi="Lato" w:cs="Arial"/>
                <w:sz w:val="20"/>
              </w:rPr>
            </w:pPr>
            <w:r w:rsidRPr="00B900DB">
              <w:rPr>
                <w:rFonts w:ascii="Lato" w:hAnsi="Lato" w:cs="Arial"/>
                <w:sz w:val="20"/>
              </w:rPr>
              <w:t>Bisexual</w:t>
            </w:r>
          </w:p>
          <w:p w:rsidR="00C11FC3" w:rsidRPr="00B900DB" w:rsidRDefault="00D8118D">
            <w:pPr>
              <w:pStyle w:val="Normal1"/>
              <w:numPr>
                <w:ilvl w:val="0"/>
                <w:numId w:val="3"/>
              </w:numPr>
              <w:ind w:left="357" w:hanging="357"/>
              <w:contextualSpacing/>
              <w:rPr>
                <w:rFonts w:ascii="Lato" w:hAnsi="Lato" w:cs="Arial"/>
                <w:sz w:val="20"/>
              </w:rPr>
            </w:pPr>
            <w:r w:rsidRPr="00B900DB">
              <w:rPr>
                <w:rFonts w:ascii="Lato" w:hAnsi="Lato" w:cs="Arial"/>
                <w:sz w:val="20"/>
              </w:rPr>
              <w:t>Other</w:t>
            </w:r>
          </w:p>
          <w:p w:rsidR="00C11FC3" w:rsidRPr="00B900DB" w:rsidRDefault="00C11FC3">
            <w:pPr>
              <w:pStyle w:val="Normal1"/>
              <w:contextualSpacing/>
              <w:rPr>
                <w:rFonts w:ascii="Lato" w:hAnsi="Lato" w:cs="Arial"/>
                <w:sz w:val="20"/>
              </w:rPr>
            </w:pPr>
          </w:p>
          <w:p w:rsidR="00C11FC3" w:rsidRPr="00B900DB" w:rsidRDefault="00C11FC3">
            <w:pPr>
              <w:pStyle w:val="Normal1"/>
              <w:contextualSpacing/>
              <w:rPr>
                <w:rFonts w:ascii="Lato" w:hAnsi="Lato" w:cs="Arial"/>
                <w:sz w:val="20"/>
              </w:rPr>
            </w:pPr>
          </w:p>
          <w:p w:rsidR="00C11FC3" w:rsidRPr="00B900DB" w:rsidRDefault="00D8118D">
            <w:pPr>
              <w:pStyle w:val="Normal1"/>
              <w:contextualSpacing/>
              <w:rPr>
                <w:rFonts w:ascii="Lato" w:eastAsia="Malgun Gothic" w:hAnsi="Lato" w:cs="Arial"/>
                <w:b/>
                <w:sz w:val="20"/>
                <w:lang w:eastAsia="ko-KR"/>
              </w:rPr>
            </w:pPr>
            <w:r w:rsidRPr="00B900DB">
              <w:rPr>
                <w:rFonts w:ascii="Lato" w:eastAsia="Malgun Gothic" w:hAnsi="Lato" w:cs="Arial"/>
                <w:b/>
                <w:sz w:val="20"/>
                <w:lang w:eastAsia="ko-KR"/>
              </w:rPr>
              <w:t>This question will not be displayed if:</w:t>
            </w:r>
          </w:p>
          <w:p w:rsidR="00C11FC3" w:rsidRPr="00B900DB" w:rsidRDefault="00D8118D">
            <w:pPr>
              <w:pStyle w:val="Normal1"/>
              <w:numPr>
                <w:ilvl w:val="0"/>
                <w:numId w:val="14"/>
              </w:numPr>
              <w:contextualSpacing/>
              <w:rPr>
                <w:rFonts w:ascii="Lato" w:eastAsia="Malgun Gothic" w:hAnsi="Lato" w:cs="Arial"/>
                <w:b/>
                <w:sz w:val="20"/>
                <w:lang w:eastAsia="ko-KR"/>
              </w:rPr>
            </w:pPr>
            <w:r w:rsidRPr="00B900DB">
              <w:rPr>
                <w:rFonts w:ascii="Lato" w:eastAsia="Malgun Gothic" w:hAnsi="Lato" w:cs="Arial"/>
                <w:b/>
                <w:sz w:val="20"/>
                <w:lang w:eastAsia="ko-KR"/>
              </w:rPr>
              <w:t>Date of birth has been entered and the contributor is under 13 years old OR</w:t>
            </w:r>
          </w:p>
          <w:p w:rsidR="00C11FC3" w:rsidRPr="00B900DB" w:rsidRDefault="00D8118D" w:rsidP="00B67DE9">
            <w:pPr>
              <w:pStyle w:val="Normal1"/>
              <w:numPr>
                <w:ilvl w:val="0"/>
                <w:numId w:val="14"/>
              </w:numPr>
              <w:contextualSpacing/>
              <w:rPr>
                <w:rFonts w:ascii="Lato" w:hAnsi="Lato" w:cs="Arial"/>
                <w:b/>
                <w:sz w:val="20"/>
              </w:rPr>
            </w:pPr>
            <w:r w:rsidRPr="00B900DB">
              <w:rPr>
                <w:rFonts w:ascii="Lato" w:eastAsia="Malgun Gothic" w:hAnsi="Lato" w:cs="Arial"/>
                <w:b/>
                <w:sz w:val="20"/>
                <w:lang w:eastAsia="ko-KR"/>
              </w:rPr>
              <w:t>The individual has selected ‘</w:t>
            </w:r>
            <w:r w:rsidR="00B67DE9" w:rsidRPr="00B900DB">
              <w:rPr>
                <w:rFonts w:ascii="Lato" w:eastAsia="Malgun Gothic" w:hAnsi="Lato" w:cs="Arial"/>
                <w:b/>
                <w:sz w:val="20"/>
                <w:lang w:eastAsia="ko-KR"/>
              </w:rPr>
              <w:t>Prefer not</w:t>
            </w:r>
            <w:r w:rsidRPr="00B900DB">
              <w:rPr>
                <w:rFonts w:ascii="Lato" w:eastAsia="Malgun Gothic" w:hAnsi="Lato" w:cs="Arial"/>
                <w:b/>
                <w:sz w:val="20"/>
                <w:lang w:eastAsia="ko-KR"/>
              </w:rPr>
              <w:t xml:space="preserve"> to disclose’ for Age and</w:t>
            </w:r>
            <w:r w:rsidR="00B67DE9" w:rsidRPr="00B900DB">
              <w:rPr>
                <w:rFonts w:ascii="Lato" w:eastAsia="Malgun Gothic" w:hAnsi="Lato" w:cs="Arial"/>
                <w:b/>
                <w:sz w:val="20"/>
                <w:lang w:eastAsia="ko-KR"/>
              </w:rPr>
              <w:t>/or</w:t>
            </w:r>
            <w:r w:rsidRPr="00B900DB">
              <w:rPr>
                <w:rFonts w:ascii="Lato" w:eastAsia="Malgun Gothic" w:hAnsi="Lato" w:cs="Arial"/>
                <w:b/>
                <w:sz w:val="20"/>
                <w:lang w:eastAsia="ko-KR"/>
              </w:rPr>
              <w:t xml:space="preserve"> the parent/guardian tick box has been selected.</w:t>
            </w:r>
          </w:p>
        </w:tc>
      </w:tr>
      <w:tr w:rsidR="00C11FC3" w:rsidRPr="00B900DB">
        <w:tc>
          <w:tcPr>
            <w:tcW w:w="2275" w:type="dxa"/>
          </w:tcPr>
          <w:p w:rsidR="00C11FC3" w:rsidRPr="00B900DB" w:rsidRDefault="00D8118D">
            <w:pPr>
              <w:pStyle w:val="Normal1"/>
              <w:spacing w:after="0"/>
              <w:rPr>
                <w:rFonts w:ascii="Lato" w:hAnsi="Lato" w:cs="Arial"/>
                <w:sz w:val="20"/>
              </w:rPr>
            </w:pPr>
            <w:r w:rsidRPr="00B900DB">
              <w:rPr>
                <w:rFonts w:ascii="Lato" w:hAnsi="Lato" w:cs="Arial"/>
                <w:sz w:val="20"/>
              </w:rPr>
              <w:t xml:space="preserve">Disability </w:t>
            </w:r>
          </w:p>
          <w:p w:rsidR="00C11FC3" w:rsidRPr="00B900DB" w:rsidRDefault="00C11FC3">
            <w:pPr>
              <w:pStyle w:val="Normal1"/>
              <w:spacing w:after="0"/>
              <w:rPr>
                <w:rFonts w:ascii="Lato" w:hAnsi="Lato" w:cs="Arial"/>
                <w:sz w:val="20"/>
              </w:rPr>
            </w:pPr>
          </w:p>
          <w:p w:rsidR="00C11FC3" w:rsidRPr="00B900DB" w:rsidRDefault="00D8118D">
            <w:pPr>
              <w:pStyle w:val="Normal1"/>
              <w:spacing w:after="0"/>
              <w:rPr>
                <w:rFonts w:ascii="Lato" w:hAnsi="Lato" w:cs="Arial"/>
                <w:sz w:val="20"/>
              </w:rPr>
            </w:pPr>
            <w:r w:rsidRPr="00B900DB">
              <w:rPr>
                <w:rFonts w:ascii="Lato" w:hAnsi="Lato" w:cs="Arial"/>
                <w:sz w:val="20"/>
              </w:rPr>
              <w:t>NB More than one disability can be selected</w:t>
            </w:r>
          </w:p>
        </w:tc>
        <w:tc>
          <w:tcPr>
            <w:tcW w:w="4921" w:type="dxa"/>
          </w:tcPr>
          <w:p w:rsidR="00C11FC3" w:rsidRPr="00B900DB" w:rsidRDefault="00D8118D">
            <w:pPr>
              <w:pStyle w:val="Normal1"/>
              <w:spacing w:after="0"/>
              <w:contextualSpacing/>
              <w:rPr>
                <w:rFonts w:ascii="Lato" w:hAnsi="Lato" w:cs="Arial"/>
                <w:sz w:val="20"/>
              </w:rPr>
            </w:pPr>
            <w:r w:rsidRPr="00B900DB">
              <w:rPr>
                <w:rFonts w:ascii="Lato" w:hAnsi="Lato" w:cs="Arial"/>
                <w:sz w:val="20"/>
              </w:rPr>
              <w:t>Under the Equality Act, a disability is defined as any long-term impairment which has a substantial adverse effect on your ability to carry out day-to-day activities. Examples include conditions which affect your learning, mobility, physical coordination, mental health, speech, hearing or eyesight, as well as conditions such as diabetes and epilepsy which may normally be controlled via medication.</w:t>
            </w:r>
          </w:p>
          <w:p w:rsidR="00C11FC3" w:rsidRPr="00B900DB" w:rsidRDefault="00C11FC3">
            <w:pPr>
              <w:pStyle w:val="Normal1"/>
              <w:spacing w:after="0"/>
              <w:contextualSpacing/>
              <w:rPr>
                <w:rFonts w:ascii="Lato" w:hAnsi="Lato" w:cs="Arial"/>
                <w:sz w:val="20"/>
              </w:rPr>
            </w:pPr>
          </w:p>
          <w:p w:rsidR="00C11FC3" w:rsidRPr="00B900DB" w:rsidRDefault="00D8118D">
            <w:pPr>
              <w:pStyle w:val="Normal1"/>
              <w:spacing w:after="0"/>
              <w:contextualSpacing/>
              <w:rPr>
                <w:rFonts w:ascii="Lato" w:hAnsi="Lato" w:cs="Arial"/>
                <w:sz w:val="20"/>
              </w:rPr>
            </w:pPr>
            <w:r w:rsidRPr="00B900DB">
              <w:rPr>
                <w:rFonts w:ascii="Lato" w:hAnsi="Lato" w:cs="Arial"/>
                <w:sz w:val="20"/>
              </w:rPr>
              <w:t>Within the definition of the Equality Act, do you consider yourself to have a disability?</w:t>
            </w:r>
          </w:p>
          <w:p w:rsidR="00C11FC3" w:rsidRPr="00B900DB" w:rsidRDefault="00D8118D">
            <w:pPr>
              <w:pStyle w:val="Normal1"/>
              <w:numPr>
                <w:ilvl w:val="0"/>
                <w:numId w:val="17"/>
              </w:numPr>
              <w:spacing w:after="0"/>
              <w:ind w:hanging="358"/>
              <w:contextualSpacing/>
              <w:rPr>
                <w:rFonts w:ascii="Lato" w:hAnsi="Lato" w:cs="Arial"/>
                <w:sz w:val="20"/>
              </w:rPr>
            </w:pPr>
            <w:r w:rsidRPr="00B900DB">
              <w:rPr>
                <w:rFonts w:ascii="Lato" w:hAnsi="Lato" w:cs="Arial"/>
                <w:sz w:val="20"/>
              </w:rPr>
              <w:t>Yes</w:t>
            </w:r>
          </w:p>
          <w:p w:rsidR="00C11FC3" w:rsidRPr="00B900DB" w:rsidRDefault="00D8118D">
            <w:pPr>
              <w:pStyle w:val="Normal1"/>
              <w:numPr>
                <w:ilvl w:val="0"/>
                <w:numId w:val="17"/>
              </w:numPr>
              <w:spacing w:after="0"/>
              <w:ind w:hanging="358"/>
              <w:contextualSpacing/>
              <w:rPr>
                <w:rFonts w:ascii="Lato" w:hAnsi="Lato" w:cs="Arial"/>
                <w:sz w:val="20"/>
              </w:rPr>
            </w:pPr>
            <w:r w:rsidRPr="00B900DB">
              <w:rPr>
                <w:rFonts w:ascii="Lato" w:hAnsi="Lato" w:cs="Arial"/>
                <w:sz w:val="20"/>
              </w:rPr>
              <w:t>No</w:t>
            </w:r>
          </w:p>
          <w:p w:rsidR="00C11FC3" w:rsidRPr="00B900DB" w:rsidRDefault="00C11FC3">
            <w:pPr>
              <w:pStyle w:val="Normal1"/>
              <w:spacing w:after="0"/>
              <w:contextualSpacing/>
              <w:rPr>
                <w:rFonts w:ascii="Lato" w:hAnsi="Lato" w:cs="Arial"/>
                <w:sz w:val="20"/>
              </w:rPr>
            </w:pPr>
          </w:p>
          <w:p w:rsidR="00C11FC3" w:rsidRPr="00B900DB" w:rsidRDefault="00D8118D">
            <w:pPr>
              <w:pStyle w:val="Normal1"/>
              <w:spacing w:after="0"/>
              <w:contextualSpacing/>
              <w:rPr>
                <w:rFonts w:ascii="Lato" w:hAnsi="Lato" w:cs="Arial"/>
                <w:sz w:val="20"/>
              </w:rPr>
            </w:pPr>
            <w:r w:rsidRPr="00B900DB">
              <w:rPr>
                <w:rFonts w:ascii="Lato" w:hAnsi="Lato" w:cs="Arial"/>
                <w:sz w:val="20"/>
              </w:rPr>
              <w:t>If “Yes”, ask: Please select which categories of disability apply to you (you may tick one or more categories):</w:t>
            </w:r>
          </w:p>
          <w:p w:rsidR="00C11FC3" w:rsidRPr="00B900DB" w:rsidRDefault="00D8118D">
            <w:pPr>
              <w:pStyle w:val="Normal1"/>
              <w:numPr>
                <w:ilvl w:val="0"/>
                <w:numId w:val="17"/>
              </w:numPr>
              <w:spacing w:after="0"/>
              <w:ind w:hanging="358"/>
              <w:contextualSpacing/>
              <w:rPr>
                <w:rFonts w:ascii="Lato" w:hAnsi="Lato" w:cs="Arial"/>
                <w:sz w:val="20"/>
              </w:rPr>
            </w:pPr>
            <w:r w:rsidRPr="00B900DB">
              <w:rPr>
                <w:rFonts w:ascii="Lato" w:hAnsi="Lato" w:cs="Arial"/>
                <w:sz w:val="20"/>
              </w:rPr>
              <w:t>Deaf or hard of hearing</w:t>
            </w:r>
          </w:p>
          <w:p w:rsidR="00C11FC3" w:rsidRPr="00B900DB" w:rsidRDefault="00D8118D">
            <w:pPr>
              <w:pStyle w:val="Normal1"/>
              <w:numPr>
                <w:ilvl w:val="0"/>
                <w:numId w:val="17"/>
              </w:numPr>
              <w:spacing w:after="0"/>
              <w:ind w:hanging="358"/>
              <w:contextualSpacing/>
              <w:rPr>
                <w:rFonts w:ascii="Lato" w:hAnsi="Lato" w:cs="Arial"/>
                <w:sz w:val="20"/>
              </w:rPr>
            </w:pPr>
            <w:r w:rsidRPr="00B900DB">
              <w:rPr>
                <w:rFonts w:ascii="Lato" w:hAnsi="Lato" w:cs="Arial"/>
                <w:sz w:val="20"/>
              </w:rPr>
              <w:t>Blind or visually impaired</w:t>
            </w:r>
          </w:p>
          <w:p w:rsidR="00C11FC3" w:rsidRPr="00B900DB" w:rsidRDefault="00D8118D">
            <w:pPr>
              <w:pStyle w:val="Normal1"/>
              <w:numPr>
                <w:ilvl w:val="0"/>
                <w:numId w:val="17"/>
              </w:numPr>
              <w:spacing w:after="0"/>
              <w:ind w:hanging="358"/>
              <w:contextualSpacing/>
              <w:rPr>
                <w:rFonts w:ascii="Lato" w:hAnsi="Lato" w:cs="Arial"/>
                <w:sz w:val="20"/>
              </w:rPr>
            </w:pPr>
            <w:r w:rsidRPr="00B900DB">
              <w:rPr>
                <w:rFonts w:ascii="Lato" w:hAnsi="Lato" w:cs="Arial"/>
                <w:sz w:val="20"/>
              </w:rPr>
              <w:t>Musculoskeletal (including coordination, dexterity, mobility, wheelchair-user)</w:t>
            </w:r>
          </w:p>
          <w:p w:rsidR="00C11FC3" w:rsidRPr="00B900DB" w:rsidRDefault="00D8118D">
            <w:pPr>
              <w:pStyle w:val="Normal1"/>
              <w:numPr>
                <w:ilvl w:val="0"/>
                <w:numId w:val="17"/>
              </w:numPr>
              <w:spacing w:after="0"/>
              <w:ind w:hanging="358"/>
              <w:contextualSpacing/>
              <w:rPr>
                <w:rFonts w:ascii="Lato" w:hAnsi="Lato" w:cs="Arial"/>
                <w:sz w:val="20"/>
              </w:rPr>
            </w:pPr>
            <w:r w:rsidRPr="00B900DB">
              <w:rPr>
                <w:rFonts w:ascii="Lato" w:hAnsi="Lato" w:cs="Arial"/>
                <w:sz w:val="20"/>
              </w:rPr>
              <w:t>Mental health (including serious depression, bipolarity)</w:t>
            </w:r>
          </w:p>
          <w:p w:rsidR="00C11FC3" w:rsidRPr="00B900DB" w:rsidRDefault="00D8118D">
            <w:pPr>
              <w:pStyle w:val="Normal1"/>
              <w:numPr>
                <w:ilvl w:val="0"/>
                <w:numId w:val="17"/>
              </w:numPr>
              <w:spacing w:after="0"/>
              <w:ind w:hanging="358"/>
              <w:contextualSpacing/>
              <w:rPr>
                <w:rFonts w:ascii="Lato" w:hAnsi="Lato" w:cs="Arial"/>
                <w:sz w:val="20"/>
              </w:rPr>
            </w:pPr>
            <w:r w:rsidRPr="00B900DB">
              <w:rPr>
                <w:rFonts w:ascii="Lato" w:hAnsi="Lato" w:cs="Arial"/>
                <w:sz w:val="20"/>
              </w:rPr>
              <w:t>Learning and cognitive disabilities (including dyslexia, Down’s Syndrome, autism)</w:t>
            </w:r>
          </w:p>
          <w:p w:rsidR="00C11FC3" w:rsidRPr="00B900DB" w:rsidRDefault="00D8118D">
            <w:pPr>
              <w:pStyle w:val="Normal1"/>
              <w:numPr>
                <w:ilvl w:val="0"/>
                <w:numId w:val="17"/>
              </w:numPr>
              <w:spacing w:after="0"/>
              <w:ind w:hanging="358"/>
              <w:contextualSpacing/>
              <w:rPr>
                <w:rFonts w:ascii="Lato" w:hAnsi="Lato" w:cs="Arial"/>
                <w:sz w:val="20"/>
              </w:rPr>
            </w:pPr>
            <w:r w:rsidRPr="00B900DB">
              <w:rPr>
                <w:rFonts w:ascii="Lato" w:hAnsi="Lato" w:cs="Arial"/>
                <w:sz w:val="20"/>
              </w:rPr>
              <w:t>Long-term illness or debilitating disease</w:t>
            </w:r>
          </w:p>
          <w:p w:rsidR="00C11FC3" w:rsidRPr="00B900DB" w:rsidRDefault="00D8118D">
            <w:pPr>
              <w:pStyle w:val="Normal1"/>
              <w:numPr>
                <w:ilvl w:val="0"/>
                <w:numId w:val="17"/>
              </w:numPr>
              <w:spacing w:after="0"/>
              <w:ind w:hanging="358"/>
              <w:contextualSpacing/>
              <w:rPr>
                <w:rFonts w:ascii="Lato" w:hAnsi="Lato" w:cs="Arial"/>
                <w:sz w:val="20"/>
              </w:rPr>
            </w:pPr>
            <w:r w:rsidRPr="00B900DB">
              <w:rPr>
                <w:rFonts w:ascii="Lato" w:hAnsi="Lato" w:cs="Arial"/>
                <w:sz w:val="20"/>
              </w:rPr>
              <w:t>Other (including but not limited to conditions such as cancer, diabetes, epilepsy, arthritis, asthmas, speech impairments and facial disfigurement)</w:t>
            </w:r>
          </w:p>
          <w:p w:rsidR="00C11FC3" w:rsidRPr="00B900DB" w:rsidRDefault="00C11FC3">
            <w:pPr>
              <w:pStyle w:val="Normal1"/>
              <w:spacing w:after="0"/>
              <w:ind w:left="358"/>
              <w:contextualSpacing/>
              <w:rPr>
                <w:rFonts w:ascii="Lato" w:hAnsi="Lato" w:cs="Arial"/>
                <w:sz w:val="20"/>
              </w:rPr>
            </w:pPr>
          </w:p>
          <w:p w:rsidR="00C11FC3" w:rsidRPr="00B900DB" w:rsidRDefault="00D8118D">
            <w:pPr>
              <w:pStyle w:val="Normal1"/>
              <w:contextualSpacing/>
              <w:rPr>
                <w:rFonts w:ascii="Lato" w:hAnsi="Lato" w:cs="Arial"/>
                <w:sz w:val="20"/>
              </w:rPr>
            </w:pPr>
            <w:r w:rsidRPr="00B900DB">
              <w:rPr>
                <w:rFonts w:ascii="Lato" w:hAnsi="Lato" w:cs="Arial"/>
                <w:sz w:val="20"/>
              </w:rPr>
              <w:t>Disability types above are not displayed when the user first views the DSF, and are available only If the contributor selects 'yes'.</w:t>
            </w:r>
          </w:p>
        </w:tc>
      </w:tr>
      <w:tr w:rsidR="00C11FC3" w:rsidRPr="00B900DB">
        <w:tc>
          <w:tcPr>
            <w:tcW w:w="2275" w:type="dxa"/>
          </w:tcPr>
          <w:p w:rsidR="00C11FC3" w:rsidRPr="00B900DB" w:rsidRDefault="00D8118D">
            <w:pPr>
              <w:pStyle w:val="Normal1"/>
              <w:spacing w:after="0"/>
              <w:rPr>
                <w:rFonts w:ascii="Lato" w:hAnsi="Lato" w:cs="Arial"/>
                <w:sz w:val="20"/>
              </w:rPr>
            </w:pPr>
            <w:r w:rsidRPr="00B900DB">
              <w:rPr>
                <w:rFonts w:ascii="Lato" w:hAnsi="Lato" w:cs="Arial"/>
                <w:sz w:val="20"/>
              </w:rPr>
              <w:t>Additional options for each category</w:t>
            </w:r>
          </w:p>
        </w:tc>
        <w:tc>
          <w:tcPr>
            <w:tcW w:w="4921" w:type="dxa"/>
          </w:tcPr>
          <w:p w:rsidR="00C11FC3" w:rsidRPr="00B900DB" w:rsidRDefault="00D8118D">
            <w:pPr>
              <w:pStyle w:val="Normal1"/>
              <w:numPr>
                <w:ilvl w:val="0"/>
                <w:numId w:val="17"/>
              </w:numPr>
              <w:spacing w:after="0"/>
              <w:ind w:hanging="358"/>
              <w:contextualSpacing/>
              <w:rPr>
                <w:rFonts w:ascii="Lato" w:hAnsi="Lato" w:cs="Arial"/>
                <w:sz w:val="20"/>
              </w:rPr>
            </w:pPr>
            <w:r w:rsidRPr="00B900DB">
              <w:rPr>
                <w:rFonts w:ascii="Lato" w:hAnsi="Lato" w:cs="Arial"/>
                <w:sz w:val="20"/>
              </w:rPr>
              <w:t>Prefer not to disclose (when contributors have completed a Diversity Monitoring Form but chosen not to disclose this information)</w:t>
            </w:r>
          </w:p>
          <w:p w:rsidR="00C11FC3" w:rsidRPr="00B900DB" w:rsidRDefault="00C11FC3">
            <w:pPr>
              <w:pStyle w:val="Normal1"/>
              <w:contextualSpacing/>
              <w:rPr>
                <w:rFonts w:ascii="Lato" w:hAnsi="Lato" w:cs="Arial"/>
                <w:sz w:val="20"/>
              </w:rPr>
            </w:pPr>
          </w:p>
          <w:p w:rsidR="00C11FC3" w:rsidRPr="00B900DB" w:rsidRDefault="00D8118D">
            <w:pPr>
              <w:pStyle w:val="Normal1"/>
              <w:contextualSpacing/>
              <w:rPr>
                <w:rFonts w:ascii="Lato" w:hAnsi="Lato" w:cs="Arial"/>
                <w:b/>
                <w:sz w:val="20"/>
              </w:rPr>
            </w:pPr>
            <w:r w:rsidRPr="00B900DB">
              <w:rPr>
                <w:rFonts w:ascii="Lato" w:hAnsi="Lato" w:cs="Arial"/>
                <w:b/>
                <w:sz w:val="20"/>
              </w:rPr>
              <w:t>***Selecting ‘Prefer not to disclose’ will replace possible answers with the text “Chose not to disclose”.  Un-ticking ‘Prefer not to disclose’ will result in the questions re-appearing. ***</w:t>
            </w:r>
          </w:p>
        </w:tc>
      </w:tr>
    </w:tbl>
    <w:p w:rsidR="00C11FC3" w:rsidRPr="00B900DB" w:rsidRDefault="00C11FC3">
      <w:pPr>
        <w:rPr>
          <w:rFonts w:ascii="Lato" w:hAnsi="Lato"/>
        </w:rPr>
      </w:pPr>
    </w:p>
    <w:p w:rsidR="00C11FC3" w:rsidRPr="00B900DB" w:rsidRDefault="00D8118D">
      <w:pPr>
        <w:pStyle w:val="Heading1"/>
        <w:rPr>
          <w:rFonts w:ascii="Lato" w:hAnsi="Lato"/>
        </w:rPr>
      </w:pPr>
      <w:bookmarkStart w:id="19" w:name="_Toc491172913"/>
      <w:r w:rsidRPr="00B900DB">
        <w:rPr>
          <w:rFonts w:ascii="Lato" w:hAnsi="Lato"/>
        </w:rPr>
        <w:t>What is the process for collecting data for children?</w:t>
      </w:r>
      <w:bookmarkEnd w:id="19"/>
    </w:p>
    <w:p w:rsidR="00C11FC3" w:rsidRPr="00B900DB" w:rsidRDefault="00D8118D">
      <w:pPr>
        <w:rPr>
          <w:rFonts w:ascii="Lato" w:hAnsi="Lato"/>
        </w:rPr>
      </w:pPr>
      <w:r w:rsidRPr="00B900DB">
        <w:rPr>
          <w:rFonts w:ascii="Lato" w:hAnsi="Lato"/>
        </w:rPr>
        <w:t>For people aged under 18</w:t>
      </w:r>
      <w:r w:rsidR="004240D9" w:rsidRPr="00B900DB">
        <w:rPr>
          <w:rFonts w:ascii="Lato" w:hAnsi="Lato"/>
        </w:rPr>
        <w:t>,</w:t>
      </w:r>
      <w:r w:rsidRPr="00B900DB">
        <w:rPr>
          <w:rFonts w:ascii="Lato" w:hAnsi="Lato"/>
        </w:rPr>
        <w:t xml:space="preserve"> the Diversity Self-declaration Form should be completed by a parent or guardian. The DSF includes a tick-box for parents/guardians to confirm they are filling in the form on the child’s behalf. There are also fields for the parent/guardian to supply their name and email address (the latter is not mandatory).</w:t>
      </w:r>
    </w:p>
    <w:p w:rsidR="00C11FC3" w:rsidRPr="00B900DB" w:rsidRDefault="00D8118D">
      <w:pPr>
        <w:rPr>
          <w:rFonts w:ascii="Lato" w:hAnsi="Lato"/>
        </w:rPr>
      </w:pPr>
      <w:r w:rsidRPr="00B900DB">
        <w:rPr>
          <w:rFonts w:ascii="Lato" w:hAnsi="Lato"/>
        </w:rPr>
        <w:t xml:space="preserve">For more information about how data is collected on behalf of a contributor, please refer to the </w:t>
      </w:r>
      <w:hyperlink r:id="rId12" w:history="1">
        <w:r w:rsidR="00A07BCD" w:rsidRPr="00B900DB">
          <w:rPr>
            <w:rStyle w:val="Hyperlink"/>
            <w:rFonts w:ascii="Lato" w:hAnsi="Lato"/>
          </w:rPr>
          <w:t>Guidance Notes</w:t>
        </w:r>
      </w:hyperlink>
      <w:r w:rsidR="00A07BCD" w:rsidRPr="00B900DB" w:rsidDel="00A07BCD">
        <w:rPr>
          <w:rFonts w:ascii="Lato" w:hAnsi="Lato"/>
        </w:rPr>
        <w:t xml:space="preserve"> </w:t>
      </w:r>
    </w:p>
    <w:p w:rsidR="00C11FC3" w:rsidRPr="00B900DB" w:rsidRDefault="00D8118D">
      <w:pPr>
        <w:pStyle w:val="Heading1"/>
        <w:rPr>
          <w:rFonts w:ascii="Lato" w:hAnsi="Lato"/>
        </w:rPr>
      </w:pPr>
      <w:bookmarkStart w:id="20" w:name="_Toc491172914"/>
      <w:r w:rsidRPr="00B900DB">
        <w:rPr>
          <w:rFonts w:ascii="Lato" w:hAnsi="Lato"/>
        </w:rPr>
        <w:t>What is the process for collecting data for vulnerable adults and adults who need an intermediary?</w:t>
      </w:r>
      <w:bookmarkEnd w:id="20"/>
    </w:p>
    <w:p w:rsidR="00C11FC3" w:rsidRPr="00B900DB" w:rsidRDefault="00D8118D">
      <w:pPr>
        <w:rPr>
          <w:rFonts w:ascii="Lato" w:hAnsi="Lato"/>
        </w:rPr>
      </w:pPr>
      <w:r w:rsidRPr="00B900DB">
        <w:rPr>
          <w:rFonts w:ascii="Lato" w:hAnsi="Lato"/>
        </w:rPr>
        <w:t>In the case of vulnerable adults (defined as a person age</w:t>
      </w:r>
      <w:r w:rsidR="00D74F35" w:rsidRPr="00B900DB">
        <w:rPr>
          <w:rFonts w:ascii="Lato" w:hAnsi="Lato"/>
        </w:rPr>
        <w:t>d</w:t>
      </w:r>
      <w:r w:rsidRPr="00B900DB">
        <w:rPr>
          <w:rFonts w:ascii="Lato" w:hAnsi="Lato"/>
        </w:rPr>
        <w:t xml:space="preserve"> 16</w:t>
      </w:r>
      <w:r w:rsidR="00D74F35" w:rsidRPr="00B900DB">
        <w:rPr>
          <w:rFonts w:ascii="Lato" w:hAnsi="Lato"/>
        </w:rPr>
        <w:t>+</w:t>
      </w:r>
      <w:r w:rsidRPr="00B900DB">
        <w:rPr>
          <w:rFonts w:ascii="Lato" w:hAnsi="Lato"/>
        </w:rPr>
        <w:t xml:space="preserve"> who is deemed not to have </w:t>
      </w:r>
      <w:r w:rsidR="004240D9" w:rsidRPr="00B900DB">
        <w:rPr>
          <w:rFonts w:ascii="Lato" w:hAnsi="Lato"/>
        </w:rPr>
        <w:t xml:space="preserve">the </w:t>
      </w:r>
      <w:r w:rsidRPr="00B900DB">
        <w:rPr>
          <w:rFonts w:ascii="Lato" w:hAnsi="Lato"/>
        </w:rPr>
        <w:t>mental capacity to make decisions under the Mental Capacity Act 2005, for example</w:t>
      </w:r>
      <w:r w:rsidR="004240D9" w:rsidRPr="00B900DB">
        <w:rPr>
          <w:rFonts w:ascii="Lato" w:hAnsi="Lato"/>
        </w:rPr>
        <w:t>,</w:t>
      </w:r>
      <w:r w:rsidRPr="00B900DB">
        <w:rPr>
          <w:rFonts w:ascii="Lato" w:hAnsi="Lato"/>
        </w:rPr>
        <w:t xml:space="preserve"> because of an illness such as dementia) the DSF may be completed by authorised representatives.</w:t>
      </w:r>
    </w:p>
    <w:p w:rsidR="00C11FC3" w:rsidRPr="00B900DB" w:rsidRDefault="00D8118D">
      <w:pPr>
        <w:rPr>
          <w:rFonts w:ascii="Lato" w:hAnsi="Lato"/>
        </w:rPr>
      </w:pPr>
      <w:r w:rsidRPr="00B900DB">
        <w:rPr>
          <w:rFonts w:ascii="Lato" w:hAnsi="Lato"/>
        </w:rPr>
        <w:t xml:space="preserve">For more information about how data is collected on behalf of a contributor, please refer to the </w:t>
      </w:r>
      <w:hyperlink r:id="rId13" w:history="1">
        <w:r w:rsidR="00497A0A" w:rsidRPr="00B900DB">
          <w:rPr>
            <w:rStyle w:val="Hyperlink"/>
            <w:rFonts w:ascii="Lato" w:hAnsi="Lato"/>
          </w:rPr>
          <w:t>Guidance Not</w:t>
        </w:r>
        <w:r w:rsidRPr="00B900DB">
          <w:rPr>
            <w:rStyle w:val="Hyperlink"/>
            <w:rFonts w:ascii="Lato" w:hAnsi="Lato"/>
          </w:rPr>
          <w:t>es</w:t>
        </w:r>
      </w:hyperlink>
    </w:p>
    <w:p w:rsidR="00C11FC3" w:rsidRPr="00B900DB" w:rsidRDefault="00D8118D">
      <w:pPr>
        <w:pStyle w:val="Heading1"/>
        <w:rPr>
          <w:rFonts w:ascii="Lato" w:hAnsi="Lato"/>
        </w:rPr>
      </w:pPr>
      <w:bookmarkStart w:id="21" w:name="_Toc491172915"/>
      <w:r w:rsidRPr="00B900DB">
        <w:rPr>
          <w:rFonts w:ascii="Lato" w:hAnsi="Lato"/>
        </w:rPr>
        <w:t>How is Diamond data kept secure?</w:t>
      </w:r>
      <w:bookmarkEnd w:id="21"/>
    </w:p>
    <w:p w:rsidR="00C11FC3" w:rsidRPr="00B900DB" w:rsidRDefault="00D8118D">
      <w:pPr>
        <w:rPr>
          <w:rFonts w:ascii="Lato" w:hAnsi="Lato"/>
        </w:rPr>
      </w:pPr>
      <w:r w:rsidRPr="00B900DB">
        <w:rPr>
          <w:rFonts w:ascii="Lato" w:hAnsi="Lato"/>
        </w:rPr>
        <w:t>Accessing, handling and storing Personal Data is subject to a range of obligations</w:t>
      </w:r>
      <w:r w:rsidR="00503035" w:rsidRPr="00B900DB">
        <w:rPr>
          <w:rFonts w:ascii="Lato" w:hAnsi="Lato"/>
        </w:rPr>
        <w:t xml:space="preserve"> in the d</w:t>
      </w:r>
      <w:r w:rsidRPr="00B900DB">
        <w:rPr>
          <w:rFonts w:ascii="Lato" w:hAnsi="Lato"/>
        </w:rPr>
        <w:t xml:space="preserve">ata </w:t>
      </w:r>
      <w:r w:rsidR="00503035" w:rsidRPr="00B900DB">
        <w:rPr>
          <w:rFonts w:ascii="Lato" w:hAnsi="Lato"/>
        </w:rPr>
        <w:t>p</w:t>
      </w:r>
      <w:r w:rsidRPr="00B900DB">
        <w:rPr>
          <w:rFonts w:ascii="Lato" w:hAnsi="Lato"/>
        </w:rPr>
        <w:t xml:space="preserve">rotection </w:t>
      </w:r>
      <w:r w:rsidR="00503035" w:rsidRPr="00B900DB">
        <w:rPr>
          <w:rFonts w:ascii="Lato" w:hAnsi="Lato"/>
        </w:rPr>
        <w:t>legislation</w:t>
      </w:r>
      <w:r w:rsidRPr="00B900DB">
        <w:rPr>
          <w:rFonts w:ascii="Lato" w:hAnsi="Lato"/>
        </w:rPr>
        <w:t xml:space="preserve">. You can read more about how Diamond data </w:t>
      </w:r>
      <w:r w:rsidR="00E50683" w:rsidRPr="00B900DB">
        <w:rPr>
          <w:rFonts w:ascii="Lato" w:hAnsi="Lato"/>
        </w:rPr>
        <w:t xml:space="preserve">is kept </w:t>
      </w:r>
      <w:r w:rsidRPr="00B900DB">
        <w:rPr>
          <w:rFonts w:ascii="Lato" w:hAnsi="Lato"/>
        </w:rPr>
        <w:t xml:space="preserve">secure in the Diamond </w:t>
      </w:r>
      <w:r w:rsidR="004240D9" w:rsidRPr="00B900DB">
        <w:rPr>
          <w:rFonts w:ascii="Lato" w:hAnsi="Lato"/>
        </w:rPr>
        <w:t>Guidance Notes</w:t>
      </w:r>
      <w:r w:rsidR="00F85AE5" w:rsidRPr="00B900DB">
        <w:rPr>
          <w:rFonts w:ascii="Lato" w:hAnsi="Lato"/>
        </w:rPr>
        <w:t>.</w:t>
      </w:r>
    </w:p>
    <w:p w:rsidR="00BD789B" w:rsidRPr="00B900DB" w:rsidRDefault="00E50683">
      <w:pPr>
        <w:rPr>
          <w:rFonts w:ascii="Lato" w:hAnsi="Lato"/>
        </w:rPr>
      </w:pPr>
      <w:r w:rsidRPr="00B900DB">
        <w:rPr>
          <w:rFonts w:ascii="Lato" w:hAnsi="Lato"/>
        </w:rPr>
        <w:t>Diamond</w:t>
      </w:r>
      <w:r w:rsidR="00D40D94" w:rsidRPr="00B900DB">
        <w:rPr>
          <w:rFonts w:ascii="Lato" w:hAnsi="Lato"/>
        </w:rPr>
        <w:t xml:space="preserve"> encr</w:t>
      </w:r>
      <w:r w:rsidRPr="00B900DB">
        <w:rPr>
          <w:rFonts w:ascii="Lato" w:hAnsi="Lato"/>
        </w:rPr>
        <w:t>ypts</w:t>
      </w:r>
      <w:r w:rsidR="00D40D94" w:rsidRPr="00B900DB">
        <w:rPr>
          <w:rFonts w:ascii="Lato" w:hAnsi="Lato"/>
        </w:rPr>
        <w:t xml:space="preserve"> all records of an individual’s protected characteristics before they are stored, to prevent any unauthorised access.</w:t>
      </w:r>
    </w:p>
    <w:p w:rsidR="00D40D94" w:rsidRPr="00B900DB" w:rsidRDefault="00D40D94">
      <w:pPr>
        <w:rPr>
          <w:rFonts w:ascii="Lato" w:hAnsi="Lato"/>
        </w:rPr>
      </w:pPr>
      <w:r w:rsidRPr="00B900DB">
        <w:rPr>
          <w:rFonts w:ascii="Lato" w:hAnsi="Lato"/>
        </w:rPr>
        <w:t xml:space="preserve">The web site </w:t>
      </w:r>
      <w:r w:rsidR="00BD789B" w:rsidRPr="00B900DB">
        <w:rPr>
          <w:rFonts w:ascii="Lato" w:hAnsi="Lato"/>
        </w:rPr>
        <w:t xml:space="preserve">used by contributors </w:t>
      </w:r>
      <w:r w:rsidRPr="00B900DB">
        <w:rPr>
          <w:rFonts w:ascii="Lato" w:hAnsi="Lato"/>
        </w:rPr>
        <w:t xml:space="preserve">has been subject to </w:t>
      </w:r>
      <w:r w:rsidR="00BD789B" w:rsidRPr="00B900DB">
        <w:rPr>
          <w:rFonts w:ascii="Lato" w:hAnsi="Lato"/>
        </w:rPr>
        <w:t xml:space="preserve">independent external </w:t>
      </w:r>
      <w:r w:rsidRPr="00B900DB">
        <w:rPr>
          <w:rFonts w:ascii="Lato" w:hAnsi="Lato"/>
        </w:rPr>
        <w:t>penetration testing</w:t>
      </w:r>
      <w:r w:rsidR="005E7891">
        <w:rPr>
          <w:rFonts w:ascii="Lato" w:hAnsi="Lato"/>
        </w:rPr>
        <w:t>.</w:t>
      </w:r>
    </w:p>
    <w:p w:rsidR="00C11FC3" w:rsidRPr="00B900DB" w:rsidRDefault="00497A0A">
      <w:pPr>
        <w:rPr>
          <w:rStyle w:val="Hyperlink"/>
          <w:rFonts w:ascii="Lato" w:hAnsi="Lato"/>
        </w:rPr>
      </w:pPr>
      <w:r w:rsidRPr="00B900DB">
        <w:rPr>
          <w:rFonts w:ascii="Lato" w:hAnsi="Lato"/>
        </w:rPr>
        <w:fldChar w:fldCharType="begin"/>
      </w:r>
      <w:r w:rsidR="00BD55ED" w:rsidRPr="00B900DB">
        <w:rPr>
          <w:rFonts w:ascii="Lato" w:hAnsi="Lato"/>
        </w:rPr>
        <w:instrText>HYPERLINK "http://creativediversitynetwork.com/diamond/production/"</w:instrText>
      </w:r>
      <w:r w:rsidRPr="00B900DB">
        <w:rPr>
          <w:rFonts w:ascii="Lato" w:hAnsi="Lato"/>
        </w:rPr>
        <w:fldChar w:fldCharType="separate"/>
      </w:r>
      <w:r w:rsidRPr="00B900DB">
        <w:rPr>
          <w:rStyle w:val="Hyperlink"/>
          <w:rFonts w:ascii="Lato" w:hAnsi="Lato"/>
        </w:rPr>
        <w:t>Guidance Note</w:t>
      </w:r>
      <w:r w:rsidR="00D8118D" w:rsidRPr="00B900DB">
        <w:rPr>
          <w:rStyle w:val="Hyperlink"/>
          <w:rFonts w:ascii="Lato" w:hAnsi="Lato"/>
        </w:rPr>
        <w:t>s</w:t>
      </w:r>
    </w:p>
    <w:p w:rsidR="00C11FC3" w:rsidRPr="00B900DB" w:rsidRDefault="00497A0A">
      <w:pPr>
        <w:pStyle w:val="Heading1"/>
        <w:rPr>
          <w:rFonts w:ascii="Lato" w:hAnsi="Lato"/>
        </w:rPr>
      </w:pPr>
      <w:r w:rsidRPr="00B900DB">
        <w:rPr>
          <w:rFonts w:ascii="Lato" w:eastAsiaTheme="minorHAnsi" w:hAnsi="Lato" w:cstheme="minorBidi"/>
          <w:b w:val="0"/>
          <w:bCs w:val="0"/>
          <w:color w:val="auto"/>
          <w:sz w:val="22"/>
          <w:szCs w:val="22"/>
        </w:rPr>
        <w:fldChar w:fldCharType="end"/>
      </w:r>
      <w:bookmarkStart w:id="22" w:name="_Toc491172916"/>
      <w:r w:rsidR="00D8118D" w:rsidRPr="00B900DB">
        <w:rPr>
          <w:rFonts w:ascii="Lato" w:hAnsi="Lato"/>
        </w:rPr>
        <w:t>What Guidance and training is there?</w:t>
      </w:r>
      <w:bookmarkEnd w:id="22"/>
    </w:p>
    <w:p w:rsidR="00C11FC3" w:rsidRPr="00B900DB" w:rsidRDefault="00D8118D">
      <w:pPr>
        <w:rPr>
          <w:rFonts w:ascii="Lato" w:hAnsi="Lato"/>
        </w:rPr>
      </w:pPr>
      <w:r w:rsidRPr="00B900DB">
        <w:rPr>
          <w:rFonts w:ascii="Lato" w:hAnsi="Lato"/>
        </w:rPr>
        <w:t xml:space="preserve">Training materials have been produced for producers and </w:t>
      </w:r>
      <w:r w:rsidR="00660647" w:rsidRPr="00B900DB">
        <w:rPr>
          <w:rFonts w:ascii="Lato" w:hAnsi="Lato"/>
        </w:rPr>
        <w:t xml:space="preserve">the </w:t>
      </w:r>
      <w:r w:rsidRPr="00B900DB">
        <w:rPr>
          <w:rFonts w:ascii="Lato" w:hAnsi="Lato"/>
        </w:rPr>
        <w:t>materials</w:t>
      </w:r>
      <w:r w:rsidR="00660647" w:rsidRPr="00B900DB">
        <w:rPr>
          <w:rFonts w:ascii="Lato" w:hAnsi="Lato"/>
        </w:rPr>
        <w:t xml:space="preserve"> include</w:t>
      </w:r>
      <w:r w:rsidRPr="00B900DB">
        <w:rPr>
          <w:rFonts w:ascii="Lato" w:hAnsi="Lato"/>
        </w:rPr>
        <w:t>:</w:t>
      </w:r>
    </w:p>
    <w:p w:rsidR="00C11FC3" w:rsidRPr="00B900DB" w:rsidRDefault="00B86EBB">
      <w:pPr>
        <w:rPr>
          <w:rFonts w:ascii="Lato" w:hAnsi="Lato"/>
        </w:rPr>
      </w:pPr>
      <w:hyperlink r:id="rId14" w:history="1">
        <w:r w:rsidR="00D8118D" w:rsidRPr="00B900DB">
          <w:rPr>
            <w:rStyle w:val="Hyperlink"/>
            <w:rFonts w:ascii="Lato" w:hAnsi="Lato"/>
          </w:rPr>
          <w:t>Fast Facts</w:t>
        </w:r>
      </w:hyperlink>
    </w:p>
    <w:p w:rsidR="00776590" w:rsidRPr="00B900DB" w:rsidRDefault="00776590" w:rsidP="00776590">
      <w:pPr>
        <w:rPr>
          <w:rStyle w:val="Hyperlink"/>
          <w:rFonts w:ascii="Lato" w:hAnsi="Lato"/>
        </w:rPr>
      </w:pPr>
      <w:r w:rsidRPr="00B900DB">
        <w:rPr>
          <w:rFonts w:ascii="Lato" w:hAnsi="Lato"/>
        </w:rPr>
        <w:fldChar w:fldCharType="begin"/>
      </w:r>
      <w:r w:rsidR="00BD55ED" w:rsidRPr="00B900DB">
        <w:rPr>
          <w:rFonts w:ascii="Lato" w:hAnsi="Lato"/>
        </w:rPr>
        <w:instrText>HYPERLINK "http://creativediversitynetwork.com/diamond/production/"</w:instrText>
      </w:r>
      <w:r w:rsidRPr="00B900DB">
        <w:rPr>
          <w:rFonts w:ascii="Lato" w:hAnsi="Lato"/>
        </w:rPr>
        <w:fldChar w:fldCharType="separate"/>
      </w:r>
      <w:r w:rsidRPr="00B900DB">
        <w:rPr>
          <w:rStyle w:val="Hyperlink"/>
          <w:rFonts w:ascii="Lato" w:hAnsi="Lato"/>
        </w:rPr>
        <w:t>Guidance Notes</w:t>
      </w:r>
    </w:p>
    <w:p w:rsidR="00C11FC3" w:rsidRPr="00B900DB" w:rsidRDefault="00776590" w:rsidP="00776590">
      <w:pPr>
        <w:rPr>
          <w:rFonts w:ascii="Lato" w:hAnsi="Lato"/>
        </w:rPr>
      </w:pPr>
      <w:r w:rsidRPr="00B900DB">
        <w:rPr>
          <w:rFonts w:ascii="Lato" w:hAnsi="Lato"/>
          <w:b/>
          <w:bCs/>
        </w:rPr>
        <w:fldChar w:fldCharType="end"/>
      </w:r>
      <w:r w:rsidR="00D8118D" w:rsidRPr="00B900DB">
        <w:rPr>
          <w:rFonts w:ascii="Lato" w:hAnsi="Lato"/>
        </w:rPr>
        <w:t xml:space="preserve">And others on the </w:t>
      </w:r>
      <w:hyperlink r:id="rId15" w:history="1">
        <w:r w:rsidR="00D8118D" w:rsidRPr="00B900DB">
          <w:rPr>
            <w:rStyle w:val="Hyperlink"/>
            <w:rFonts w:ascii="Lato" w:hAnsi="Lato"/>
          </w:rPr>
          <w:t>Diamond Website</w:t>
        </w:r>
      </w:hyperlink>
      <w:r w:rsidR="00A07BCD" w:rsidRPr="00B900DB">
        <w:rPr>
          <w:rStyle w:val="Hyperlink"/>
          <w:rFonts w:ascii="Lato" w:hAnsi="Lato"/>
        </w:rPr>
        <w:t>.</w:t>
      </w:r>
    </w:p>
    <w:p w:rsidR="00C11FC3" w:rsidRPr="00B900DB" w:rsidRDefault="00D8118D">
      <w:pPr>
        <w:pStyle w:val="Heading1"/>
        <w:rPr>
          <w:rFonts w:ascii="Lato" w:hAnsi="Lato"/>
        </w:rPr>
      </w:pPr>
      <w:bookmarkStart w:id="23" w:name="_Toc491172917"/>
      <w:r w:rsidRPr="00B900DB">
        <w:rPr>
          <w:rFonts w:ascii="Lato" w:hAnsi="Lato"/>
        </w:rPr>
        <w:t>What Report</w:t>
      </w:r>
      <w:r w:rsidR="00A07BCD" w:rsidRPr="00B900DB">
        <w:rPr>
          <w:rFonts w:ascii="Lato" w:hAnsi="Lato"/>
        </w:rPr>
        <w:t>s can Diamond Produce</w:t>
      </w:r>
      <w:r w:rsidRPr="00B900DB">
        <w:rPr>
          <w:rFonts w:ascii="Lato" w:hAnsi="Lato"/>
        </w:rPr>
        <w:t>?</w:t>
      </w:r>
      <w:bookmarkEnd w:id="23"/>
    </w:p>
    <w:p w:rsidR="00582444" w:rsidRPr="00B900DB" w:rsidRDefault="00660647">
      <w:pPr>
        <w:rPr>
          <w:rFonts w:ascii="Lato" w:hAnsi="Lato"/>
        </w:rPr>
      </w:pPr>
      <w:r w:rsidRPr="00B900DB">
        <w:rPr>
          <w:rFonts w:ascii="Lato" w:hAnsi="Lato"/>
        </w:rPr>
        <w:t>From June 2017 t</w:t>
      </w:r>
      <w:r w:rsidR="00D8118D" w:rsidRPr="00B900DB">
        <w:rPr>
          <w:rFonts w:ascii="Lato" w:hAnsi="Lato"/>
        </w:rPr>
        <w:t>he Diamond system</w:t>
      </w:r>
      <w:r w:rsidRPr="00B900DB">
        <w:rPr>
          <w:rFonts w:ascii="Lato" w:hAnsi="Lato"/>
        </w:rPr>
        <w:t xml:space="preserve"> includes</w:t>
      </w:r>
      <w:r w:rsidR="00582444" w:rsidRPr="00B900DB">
        <w:rPr>
          <w:rFonts w:ascii="Lato" w:hAnsi="Lato"/>
        </w:rPr>
        <w:t xml:space="preserve"> </w:t>
      </w:r>
      <w:r w:rsidR="00D8118D" w:rsidRPr="00B900DB">
        <w:rPr>
          <w:rFonts w:ascii="Lato" w:hAnsi="Lato"/>
        </w:rPr>
        <w:t>a number of “Fixed report</w:t>
      </w:r>
      <w:r w:rsidR="003E2A98" w:rsidRPr="00B900DB">
        <w:rPr>
          <w:rFonts w:ascii="Lato" w:hAnsi="Lato"/>
        </w:rPr>
        <w:t xml:space="preserve"> template</w:t>
      </w:r>
      <w:r w:rsidR="00D8118D" w:rsidRPr="00B900DB">
        <w:rPr>
          <w:rFonts w:ascii="Lato" w:hAnsi="Lato"/>
        </w:rPr>
        <w:t xml:space="preserve">s” </w:t>
      </w:r>
      <w:r w:rsidR="00582444" w:rsidRPr="00B900DB">
        <w:rPr>
          <w:rFonts w:ascii="Lato" w:hAnsi="Lato"/>
        </w:rPr>
        <w:t xml:space="preserve">which can be run </w:t>
      </w:r>
      <w:r w:rsidR="00F9252D" w:rsidRPr="00B900DB">
        <w:rPr>
          <w:rFonts w:ascii="Lato" w:hAnsi="Lato"/>
        </w:rPr>
        <w:t>by CDN</w:t>
      </w:r>
      <w:r w:rsidR="00582444" w:rsidRPr="00B900DB">
        <w:rPr>
          <w:rFonts w:ascii="Lato" w:hAnsi="Lato"/>
        </w:rPr>
        <w:t xml:space="preserve"> or the Diamond Broadcasters</w:t>
      </w:r>
      <w:r w:rsidR="00D8118D" w:rsidRPr="00B900DB">
        <w:rPr>
          <w:rFonts w:ascii="Lato" w:hAnsi="Lato"/>
        </w:rPr>
        <w:t xml:space="preserve">.  </w:t>
      </w:r>
    </w:p>
    <w:p w:rsidR="00797474" w:rsidRPr="00B900DB" w:rsidRDefault="00797474" w:rsidP="00797474">
      <w:pPr>
        <w:spacing w:after="0" w:line="240" w:lineRule="auto"/>
        <w:rPr>
          <w:rFonts w:ascii="Lato" w:hAnsi="Lato"/>
        </w:rPr>
      </w:pPr>
      <w:r w:rsidRPr="00B900DB">
        <w:rPr>
          <w:rFonts w:ascii="Lato" w:hAnsi="Lato"/>
        </w:rPr>
        <w:t>Diamond has been created to provide detailed, consistent and comprehensive monitoring and reporting of diversity in our industry. It provides:</w:t>
      </w:r>
    </w:p>
    <w:p w:rsidR="00797474" w:rsidRPr="00B900DB" w:rsidRDefault="00797474" w:rsidP="00797474">
      <w:pPr>
        <w:pStyle w:val="ListParagraph"/>
        <w:numPr>
          <w:ilvl w:val="0"/>
          <w:numId w:val="31"/>
        </w:numPr>
        <w:spacing w:after="0" w:line="240" w:lineRule="auto"/>
        <w:rPr>
          <w:rFonts w:ascii="Lato" w:hAnsi="Lato"/>
        </w:rPr>
      </w:pPr>
      <w:r w:rsidRPr="00B900DB">
        <w:rPr>
          <w:rFonts w:ascii="Lato" w:hAnsi="Lato"/>
        </w:rPr>
        <w:t>Reports covering all commissioned and transmitted programmes – not just snapshots based on just a few dozen hours of programming.</w:t>
      </w:r>
    </w:p>
    <w:p w:rsidR="00797474" w:rsidRPr="00B900DB" w:rsidRDefault="00797474" w:rsidP="00797474">
      <w:pPr>
        <w:pStyle w:val="ListParagraph"/>
        <w:numPr>
          <w:ilvl w:val="0"/>
          <w:numId w:val="31"/>
        </w:numPr>
        <w:spacing w:after="0" w:line="240" w:lineRule="auto"/>
        <w:rPr>
          <w:rFonts w:ascii="Lato" w:hAnsi="Lato"/>
        </w:rPr>
      </w:pPr>
      <w:r w:rsidRPr="00B900DB">
        <w:rPr>
          <w:rFonts w:ascii="Lato" w:hAnsi="Lato"/>
        </w:rPr>
        <w:t>Reports on six key diversity categories: gender, gender identity, age, ethnicity, sexual orientation and disability.</w:t>
      </w:r>
    </w:p>
    <w:p w:rsidR="00797474" w:rsidRPr="00B900DB" w:rsidRDefault="00797474" w:rsidP="00797474">
      <w:pPr>
        <w:pStyle w:val="ListParagraph"/>
        <w:numPr>
          <w:ilvl w:val="0"/>
          <w:numId w:val="31"/>
        </w:numPr>
        <w:spacing w:after="0" w:line="240" w:lineRule="auto"/>
        <w:rPr>
          <w:rFonts w:ascii="Lato" w:hAnsi="Lato"/>
        </w:rPr>
      </w:pPr>
      <w:r w:rsidRPr="00B900DB">
        <w:rPr>
          <w:rFonts w:ascii="Lato" w:hAnsi="Lato"/>
        </w:rPr>
        <w:t>Aggregated statistical coverage of people working on TV programmes, both on- and off-</w:t>
      </w:r>
    </w:p>
    <w:p w:rsidR="00797474" w:rsidRPr="00B900DB" w:rsidRDefault="00797474" w:rsidP="00797474">
      <w:pPr>
        <w:pStyle w:val="ListParagraph"/>
        <w:numPr>
          <w:ilvl w:val="0"/>
          <w:numId w:val="31"/>
        </w:numPr>
        <w:spacing w:after="0" w:line="240" w:lineRule="auto"/>
        <w:rPr>
          <w:rFonts w:ascii="Lato" w:hAnsi="Lato"/>
        </w:rPr>
      </w:pPr>
      <w:r w:rsidRPr="00B900DB">
        <w:rPr>
          <w:rFonts w:ascii="Lato" w:hAnsi="Lato"/>
        </w:rPr>
        <w:t>screen.</w:t>
      </w:r>
    </w:p>
    <w:p w:rsidR="00797474" w:rsidRPr="00B900DB" w:rsidRDefault="00797474" w:rsidP="00797474">
      <w:pPr>
        <w:pStyle w:val="ListParagraph"/>
        <w:numPr>
          <w:ilvl w:val="0"/>
          <w:numId w:val="31"/>
        </w:numPr>
        <w:spacing w:after="0" w:line="240" w:lineRule="auto"/>
        <w:rPr>
          <w:rFonts w:ascii="Lato" w:hAnsi="Lato"/>
        </w:rPr>
      </w:pPr>
      <w:r w:rsidRPr="00B900DB">
        <w:rPr>
          <w:rFonts w:ascii="Lato" w:hAnsi="Lato"/>
        </w:rPr>
        <w:t>‘Fixed’ reports in a consistent format to monitor overall industry performance and track progress over time.</w:t>
      </w:r>
    </w:p>
    <w:p w:rsidR="00797474" w:rsidRPr="00B900DB" w:rsidRDefault="00797474" w:rsidP="00797474">
      <w:pPr>
        <w:pStyle w:val="ListParagraph"/>
        <w:numPr>
          <w:ilvl w:val="0"/>
          <w:numId w:val="31"/>
        </w:numPr>
        <w:spacing w:after="0" w:line="240" w:lineRule="auto"/>
        <w:rPr>
          <w:rFonts w:ascii="Lato" w:hAnsi="Lato"/>
        </w:rPr>
      </w:pPr>
      <w:r w:rsidRPr="00B900DB">
        <w:rPr>
          <w:rFonts w:ascii="Lato" w:hAnsi="Lato"/>
        </w:rPr>
        <w:t>Detailed granular reports, with breakdowns by role types or genres.</w:t>
      </w:r>
    </w:p>
    <w:p w:rsidR="00791E16" w:rsidRPr="00B900DB" w:rsidRDefault="00791E16" w:rsidP="00791E16">
      <w:pPr>
        <w:pStyle w:val="Heading2"/>
        <w:rPr>
          <w:rFonts w:ascii="Lato" w:hAnsi="Lato"/>
        </w:rPr>
      </w:pPr>
      <w:bookmarkStart w:id="24" w:name="_Toc491172918"/>
      <w:r w:rsidRPr="00B900DB">
        <w:rPr>
          <w:rFonts w:ascii="Lato" w:hAnsi="Lato"/>
        </w:rPr>
        <w:t>CDN Fixed Reports</w:t>
      </w:r>
      <w:bookmarkEnd w:id="24"/>
    </w:p>
    <w:p w:rsidR="00C11FC3" w:rsidRPr="00B900DB" w:rsidRDefault="00D8118D">
      <w:pPr>
        <w:rPr>
          <w:rFonts w:ascii="Lato" w:hAnsi="Lato"/>
        </w:rPr>
      </w:pPr>
      <w:r w:rsidRPr="00B900DB">
        <w:rPr>
          <w:rFonts w:ascii="Lato" w:hAnsi="Lato"/>
        </w:rPr>
        <w:t>A single report run creates a number of spread sheets in a zip file</w:t>
      </w:r>
      <w:r w:rsidR="003E2A98" w:rsidRPr="00B900DB">
        <w:rPr>
          <w:rFonts w:ascii="Lato" w:hAnsi="Lato"/>
        </w:rPr>
        <w:t xml:space="preserve"> (i</w:t>
      </w:r>
      <w:r w:rsidRPr="00B900DB">
        <w:rPr>
          <w:rFonts w:ascii="Lato" w:hAnsi="Lato"/>
        </w:rPr>
        <w:t>t is not possible to create these separately</w:t>
      </w:r>
      <w:r w:rsidR="003E2A98" w:rsidRPr="00B900DB">
        <w:rPr>
          <w:rFonts w:ascii="Lato" w:hAnsi="Lato"/>
        </w:rPr>
        <w:t>)</w:t>
      </w:r>
    </w:p>
    <w:p w:rsidR="00C11FC3" w:rsidRPr="00B900DB" w:rsidRDefault="00C11FC3">
      <w:pPr>
        <w:rPr>
          <w:rFonts w:ascii="Lato" w:hAnsi="Lato"/>
        </w:rPr>
      </w:pPr>
    </w:p>
    <w:p w:rsidR="00C11FC3" w:rsidRPr="00B900DB" w:rsidRDefault="00797474">
      <w:pPr>
        <w:rPr>
          <w:rFonts w:ascii="Lato" w:hAnsi="Lato"/>
        </w:rPr>
      </w:pPr>
      <w:r w:rsidRPr="00B900DB">
        <w:rPr>
          <w:rFonts w:ascii="Lato" w:hAnsi="Lato"/>
        </w:rPr>
        <w:t>The Fixed reports are</w:t>
      </w:r>
      <w:r w:rsidR="00D8118D" w:rsidRPr="00B900DB">
        <w:rPr>
          <w:rFonts w:ascii="Lato" w:hAnsi="Lato"/>
        </w:rPr>
        <w:t xml:space="preserve"> run by selecting from a number of parameters:</w:t>
      </w:r>
    </w:p>
    <w:p w:rsidR="00C11FC3" w:rsidRPr="00B900DB" w:rsidRDefault="00D8118D">
      <w:pPr>
        <w:pStyle w:val="ListParagraph"/>
        <w:numPr>
          <w:ilvl w:val="0"/>
          <w:numId w:val="21"/>
        </w:numPr>
        <w:rPr>
          <w:rFonts w:ascii="Lato" w:hAnsi="Lato"/>
        </w:rPr>
      </w:pPr>
      <w:r w:rsidRPr="00B900DB">
        <w:rPr>
          <w:rFonts w:ascii="Lato" w:hAnsi="Lato"/>
        </w:rPr>
        <w:t>Date Range:</w:t>
      </w:r>
    </w:p>
    <w:p w:rsidR="00C11FC3" w:rsidRPr="00B900DB" w:rsidRDefault="00D8118D">
      <w:pPr>
        <w:pStyle w:val="ListParagraph"/>
        <w:numPr>
          <w:ilvl w:val="1"/>
          <w:numId w:val="21"/>
        </w:numPr>
        <w:rPr>
          <w:rFonts w:ascii="Lato" w:hAnsi="Lato"/>
        </w:rPr>
      </w:pPr>
      <w:r w:rsidRPr="00B900DB">
        <w:rPr>
          <w:rFonts w:ascii="Lato" w:hAnsi="Lato"/>
        </w:rPr>
        <w:t>Quarter (A single quarter is selected))</w:t>
      </w:r>
    </w:p>
    <w:p w:rsidR="00C11FC3" w:rsidRPr="00B900DB" w:rsidRDefault="00D8118D">
      <w:pPr>
        <w:pStyle w:val="ListParagraph"/>
        <w:numPr>
          <w:ilvl w:val="1"/>
          <w:numId w:val="21"/>
        </w:numPr>
        <w:rPr>
          <w:rFonts w:ascii="Lato" w:hAnsi="Lato"/>
        </w:rPr>
      </w:pPr>
      <w:r w:rsidRPr="00B900DB">
        <w:rPr>
          <w:rFonts w:ascii="Lato" w:hAnsi="Lato"/>
        </w:rPr>
        <w:t>Specified Start/End Date</w:t>
      </w:r>
    </w:p>
    <w:p w:rsidR="00C11FC3" w:rsidRPr="00B900DB" w:rsidRDefault="00C11FC3">
      <w:pPr>
        <w:pStyle w:val="ListParagraph"/>
        <w:rPr>
          <w:rFonts w:ascii="Lato" w:hAnsi="Lato"/>
        </w:rPr>
      </w:pPr>
    </w:p>
    <w:p w:rsidR="00C11FC3" w:rsidRPr="00B900DB" w:rsidRDefault="00F9252D">
      <w:pPr>
        <w:pStyle w:val="ListParagraph"/>
        <w:numPr>
          <w:ilvl w:val="0"/>
          <w:numId w:val="21"/>
        </w:numPr>
        <w:rPr>
          <w:rFonts w:ascii="Lato" w:hAnsi="Lato"/>
        </w:rPr>
      </w:pPr>
      <w:r w:rsidRPr="00B900DB">
        <w:rPr>
          <w:rFonts w:ascii="Lato" w:hAnsi="Lato"/>
        </w:rPr>
        <w:t>Channels:</w:t>
      </w:r>
      <w:r w:rsidR="00D8118D" w:rsidRPr="00B900DB">
        <w:rPr>
          <w:rFonts w:ascii="Lato" w:hAnsi="Lato"/>
        </w:rPr>
        <w:t xml:space="preserve"> (See:  </w:t>
      </w:r>
      <w:r w:rsidR="00D8118D" w:rsidRPr="00B900DB">
        <w:rPr>
          <w:rFonts w:ascii="Lato" w:hAnsi="Lato"/>
        </w:rPr>
        <w:fldChar w:fldCharType="begin"/>
      </w:r>
      <w:r w:rsidR="00D8118D" w:rsidRPr="00B900DB">
        <w:rPr>
          <w:rFonts w:ascii="Lato" w:hAnsi="Lato"/>
        </w:rPr>
        <w:instrText xml:space="preserve"> REF _Ref489020132 \r \h </w:instrText>
      </w:r>
      <w:r w:rsidR="00B900DB">
        <w:rPr>
          <w:rFonts w:ascii="Lato" w:hAnsi="Lato"/>
        </w:rPr>
        <w:instrText xml:space="preserve"> \* MERGEFORMAT </w:instrText>
      </w:r>
      <w:r w:rsidR="00D8118D" w:rsidRPr="00B900DB">
        <w:rPr>
          <w:rFonts w:ascii="Lato" w:hAnsi="Lato"/>
        </w:rPr>
      </w:r>
      <w:r w:rsidR="00D8118D" w:rsidRPr="00B900DB">
        <w:rPr>
          <w:rFonts w:ascii="Lato" w:hAnsi="Lato"/>
        </w:rPr>
        <w:fldChar w:fldCharType="separate"/>
      </w:r>
      <w:r w:rsidR="00F32B54" w:rsidRPr="00B900DB">
        <w:rPr>
          <w:rFonts w:ascii="Lato" w:hAnsi="Lato"/>
        </w:rPr>
        <w:t>21</w:t>
      </w:r>
      <w:r w:rsidR="00D8118D" w:rsidRPr="00B900DB">
        <w:rPr>
          <w:rFonts w:ascii="Lato" w:hAnsi="Lato"/>
        </w:rPr>
        <w:fldChar w:fldCharType="end"/>
      </w:r>
      <w:r w:rsidR="00D8118D" w:rsidRPr="00B900DB">
        <w:rPr>
          <w:rFonts w:ascii="Lato" w:hAnsi="Lato"/>
        </w:rPr>
        <w:t xml:space="preserve">. </w:t>
      </w:r>
      <w:r w:rsidR="00D8118D" w:rsidRPr="00B900DB">
        <w:rPr>
          <w:rFonts w:ascii="Lato" w:hAnsi="Lato"/>
        </w:rPr>
        <w:fldChar w:fldCharType="begin"/>
      </w:r>
      <w:r w:rsidR="00D8118D" w:rsidRPr="00B900DB">
        <w:rPr>
          <w:rFonts w:ascii="Lato" w:hAnsi="Lato"/>
        </w:rPr>
        <w:instrText xml:space="preserve"> REF _Ref489020132 \h </w:instrText>
      </w:r>
      <w:r w:rsidR="00B900DB">
        <w:rPr>
          <w:rFonts w:ascii="Lato" w:hAnsi="Lato"/>
        </w:rPr>
        <w:instrText xml:space="preserve"> \* MERGEFORMAT </w:instrText>
      </w:r>
      <w:r w:rsidR="00D8118D" w:rsidRPr="00B900DB">
        <w:rPr>
          <w:rFonts w:ascii="Lato" w:hAnsi="Lato"/>
        </w:rPr>
      </w:r>
      <w:r w:rsidR="00D8118D" w:rsidRPr="00B900DB">
        <w:rPr>
          <w:rFonts w:ascii="Lato" w:hAnsi="Lato"/>
        </w:rPr>
        <w:fldChar w:fldCharType="separate"/>
      </w:r>
      <w:r w:rsidR="00F32B54" w:rsidRPr="00B900DB">
        <w:rPr>
          <w:rFonts w:ascii="Lato" w:hAnsi="Lato"/>
        </w:rPr>
        <w:t>What TV Channels are included in Diamond?</w:t>
      </w:r>
      <w:r w:rsidR="00D8118D" w:rsidRPr="00B900DB">
        <w:rPr>
          <w:rFonts w:ascii="Lato" w:hAnsi="Lato"/>
        </w:rPr>
        <w:fldChar w:fldCharType="end"/>
      </w:r>
      <w:r w:rsidR="00D8118D" w:rsidRPr="00B900DB">
        <w:rPr>
          <w:rFonts w:ascii="Lato" w:hAnsi="Lato"/>
        </w:rPr>
        <w:t>)</w:t>
      </w:r>
    </w:p>
    <w:p w:rsidR="00C11FC3" w:rsidRPr="00B900DB" w:rsidRDefault="00D8118D">
      <w:pPr>
        <w:pStyle w:val="ListParagraph"/>
        <w:numPr>
          <w:ilvl w:val="1"/>
          <w:numId w:val="21"/>
        </w:numPr>
        <w:rPr>
          <w:rFonts w:ascii="Lato" w:hAnsi="Lato"/>
        </w:rPr>
      </w:pPr>
      <w:r w:rsidRPr="00B900DB">
        <w:rPr>
          <w:rFonts w:ascii="Lato" w:hAnsi="Lato"/>
        </w:rPr>
        <w:t xml:space="preserve"> “All Diamond Channels” or </w:t>
      </w:r>
    </w:p>
    <w:p w:rsidR="00C11FC3" w:rsidRPr="00B900DB" w:rsidRDefault="00D8118D">
      <w:pPr>
        <w:pStyle w:val="ListParagraph"/>
        <w:numPr>
          <w:ilvl w:val="1"/>
          <w:numId w:val="21"/>
        </w:numPr>
        <w:rPr>
          <w:rFonts w:ascii="Lato" w:hAnsi="Lato"/>
        </w:rPr>
      </w:pPr>
      <w:r w:rsidRPr="00B900DB">
        <w:rPr>
          <w:rFonts w:ascii="Lato" w:hAnsi="Lato"/>
        </w:rPr>
        <w:t>“Main Network Channels”</w:t>
      </w:r>
    </w:p>
    <w:p w:rsidR="00C11FC3" w:rsidRPr="00B900DB" w:rsidRDefault="00C11FC3">
      <w:pPr>
        <w:pStyle w:val="ListParagraph"/>
        <w:ind w:left="2160"/>
        <w:rPr>
          <w:rFonts w:ascii="Lato" w:hAnsi="Lato"/>
        </w:rPr>
      </w:pPr>
    </w:p>
    <w:p w:rsidR="00C11FC3" w:rsidRPr="00B900DB" w:rsidRDefault="00D8118D">
      <w:pPr>
        <w:pStyle w:val="ListParagraph"/>
        <w:numPr>
          <w:ilvl w:val="0"/>
          <w:numId w:val="7"/>
        </w:numPr>
        <w:rPr>
          <w:rFonts w:ascii="Lato" w:hAnsi="Lato"/>
        </w:rPr>
      </w:pPr>
      <w:r w:rsidRPr="00B900DB">
        <w:rPr>
          <w:rFonts w:ascii="Lato" w:hAnsi="Lato"/>
        </w:rPr>
        <w:t>Ofcom Super Genre + Ofcom Genre</w:t>
      </w:r>
    </w:p>
    <w:p w:rsidR="00C11FC3" w:rsidRPr="00B900DB" w:rsidRDefault="00D8118D">
      <w:pPr>
        <w:pStyle w:val="ListParagraph"/>
        <w:numPr>
          <w:ilvl w:val="1"/>
          <w:numId w:val="7"/>
        </w:numPr>
        <w:rPr>
          <w:rFonts w:ascii="Lato" w:hAnsi="Lato"/>
        </w:rPr>
      </w:pPr>
      <w:r w:rsidRPr="00B900DB">
        <w:rPr>
          <w:rFonts w:ascii="Lato" w:hAnsi="Lato"/>
        </w:rPr>
        <w:t>These are pre-populated wi</w:t>
      </w:r>
      <w:r w:rsidR="00797474" w:rsidRPr="00B900DB">
        <w:rPr>
          <w:rFonts w:ascii="Lato" w:hAnsi="Lato"/>
        </w:rPr>
        <w:t>t</w:t>
      </w:r>
      <w:r w:rsidR="003D2BD7">
        <w:rPr>
          <w:rFonts w:ascii="Lato" w:hAnsi="Lato"/>
        </w:rPr>
        <w:t>h</w:t>
      </w:r>
      <w:r w:rsidRPr="00B900DB">
        <w:rPr>
          <w:rFonts w:ascii="Lato" w:hAnsi="Lato"/>
        </w:rPr>
        <w:t xml:space="preserve"> all options except News and Sport.  </w:t>
      </w:r>
    </w:p>
    <w:p w:rsidR="00C11FC3" w:rsidRPr="00B900DB" w:rsidRDefault="00C11FC3">
      <w:pPr>
        <w:pStyle w:val="ListParagraph"/>
        <w:rPr>
          <w:rFonts w:ascii="Lato" w:hAnsi="Lato"/>
        </w:rPr>
      </w:pPr>
    </w:p>
    <w:p w:rsidR="00C11FC3" w:rsidRPr="00B900DB" w:rsidRDefault="00D8118D">
      <w:pPr>
        <w:pStyle w:val="ListParagraph"/>
        <w:numPr>
          <w:ilvl w:val="0"/>
          <w:numId w:val="7"/>
        </w:numPr>
        <w:rPr>
          <w:rFonts w:ascii="Lato" w:hAnsi="Lato"/>
        </w:rPr>
      </w:pPr>
      <w:r w:rsidRPr="00B900DB">
        <w:rPr>
          <w:rFonts w:ascii="Lato" w:hAnsi="Lato"/>
        </w:rPr>
        <w:t>Day Part:</w:t>
      </w:r>
    </w:p>
    <w:p w:rsidR="00C11FC3" w:rsidRPr="00B900DB" w:rsidRDefault="00D8118D">
      <w:pPr>
        <w:pStyle w:val="ListParagraph"/>
        <w:numPr>
          <w:ilvl w:val="1"/>
          <w:numId w:val="16"/>
        </w:numPr>
        <w:rPr>
          <w:rFonts w:ascii="Lato" w:hAnsi="Lato"/>
        </w:rPr>
      </w:pPr>
      <w:r w:rsidRPr="00B900DB">
        <w:rPr>
          <w:rFonts w:ascii="Lato" w:hAnsi="Lato"/>
        </w:rPr>
        <w:t>All Day or</w:t>
      </w:r>
    </w:p>
    <w:p w:rsidR="00C11FC3" w:rsidRPr="00B900DB" w:rsidRDefault="00D8118D">
      <w:pPr>
        <w:pStyle w:val="ListParagraph"/>
        <w:numPr>
          <w:ilvl w:val="1"/>
          <w:numId w:val="16"/>
        </w:numPr>
        <w:rPr>
          <w:rFonts w:ascii="Lato" w:hAnsi="Lato"/>
        </w:rPr>
      </w:pPr>
      <w:r w:rsidRPr="00B900DB">
        <w:rPr>
          <w:rFonts w:ascii="Lato" w:hAnsi="Lato"/>
        </w:rPr>
        <w:t xml:space="preserve">Peak (6:00pm to 10:30pm) </w:t>
      </w:r>
    </w:p>
    <w:p w:rsidR="00C11FC3" w:rsidRPr="00B900DB" w:rsidRDefault="00C11FC3">
      <w:pPr>
        <w:pStyle w:val="ListParagraph"/>
        <w:ind w:left="1440"/>
        <w:rPr>
          <w:rFonts w:ascii="Lato" w:hAnsi="Lato"/>
        </w:rPr>
      </w:pPr>
    </w:p>
    <w:p w:rsidR="00C11FC3" w:rsidRPr="00B900DB" w:rsidRDefault="00D8118D">
      <w:pPr>
        <w:pStyle w:val="ListParagraph"/>
        <w:numPr>
          <w:ilvl w:val="0"/>
          <w:numId w:val="16"/>
        </w:numPr>
        <w:rPr>
          <w:rFonts w:ascii="Lato" w:hAnsi="Lato"/>
        </w:rPr>
      </w:pPr>
      <w:r w:rsidRPr="00B900DB">
        <w:rPr>
          <w:rFonts w:ascii="Lato" w:hAnsi="Lato"/>
        </w:rPr>
        <w:t>Contributions / DSF (individuals)</w:t>
      </w:r>
    </w:p>
    <w:p w:rsidR="00891FE3" w:rsidRPr="00B900DB" w:rsidRDefault="00891FE3" w:rsidP="00A34D6F">
      <w:pPr>
        <w:pStyle w:val="ListParagraph"/>
        <w:numPr>
          <w:ilvl w:val="1"/>
          <w:numId w:val="16"/>
        </w:numPr>
        <w:rPr>
          <w:rFonts w:ascii="Lato" w:hAnsi="Lato"/>
        </w:rPr>
      </w:pPr>
      <w:r w:rsidRPr="00B900DB">
        <w:rPr>
          <w:rFonts w:ascii="Lato" w:hAnsi="Lato"/>
        </w:rPr>
        <w:t xml:space="preserve">Selecting how the data </w:t>
      </w:r>
      <w:r w:rsidR="00A93862" w:rsidRPr="00B900DB">
        <w:rPr>
          <w:rFonts w:ascii="Lato" w:hAnsi="Lato"/>
        </w:rPr>
        <w:t xml:space="preserve">is </w:t>
      </w:r>
      <w:r w:rsidR="003D2BD7">
        <w:rPr>
          <w:rFonts w:ascii="Lato" w:hAnsi="Lato"/>
        </w:rPr>
        <w:t xml:space="preserve">to </w:t>
      </w:r>
      <w:r w:rsidRPr="00B900DB">
        <w:rPr>
          <w:rFonts w:ascii="Lato" w:hAnsi="Lato"/>
        </w:rPr>
        <w:t xml:space="preserve">be </w:t>
      </w:r>
      <w:r w:rsidR="00A93862" w:rsidRPr="00B900DB">
        <w:rPr>
          <w:rFonts w:ascii="Lato" w:hAnsi="Lato"/>
        </w:rPr>
        <w:t>displayed</w:t>
      </w:r>
      <w:r w:rsidR="00B900DB">
        <w:rPr>
          <w:rFonts w:ascii="Lato" w:hAnsi="Lato"/>
        </w:rPr>
        <w:t>.</w:t>
      </w:r>
      <w:r w:rsidR="00A93862" w:rsidRPr="00B900DB">
        <w:rPr>
          <w:rFonts w:ascii="Lato" w:hAnsi="Lato"/>
        </w:rPr>
        <w:t xml:space="preserve">  Most of the results are available as percentages and this alters the calculations</w:t>
      </w:r>
      <w:r w:rsidR="00797474" w:rsidRPr="00B900DB">
        <w:rPr>
          <w:rFonts w:ascii="Lato" w:hAnsi="Lato"/>
        </w:rPr>
        <w:t xml:space="preserve"> to be based on counts of individuals or contributions</w:t>
      </w:r>
      <w:r w:rsidRPr="00B900DB">
        <w:rPr>
          <w:rFonts w:ascii="Lato" w:hAnsi="Lato"/>
        </w:rPr>
        <w:t>.</w:t>
      </w:r>
    </w:p>
    <w:p w:rsidR="00E7124C" w:rsidRPr="00B900DB" w:rsidRDefault="00E7124C" w:rsidP="00A34D6F">
      <w:pPr>
        <w:ind w:left="360"/>
        <w:rPr>
          <w:rFonts w:ascii="Lato" w:hAnsi="Lato"/>
        </w:rPr>
      </w:pPr>
      <w:r w:rsidRPr="00B900DB">
        <w:rPr>
          <w:rFonts w:ascii="Lato" w:hAnsi="Lato"/>
        </w:rPr>
        <w:t xml:space="preserve">The Summary Annex report contains information to put the detail of the other reports into context </w:t>
      </w:r>
      <w:r w:rsidR="00F9252D" w:rsidRPr="00B900DB">
        <w:rPr>
          <w:rFonts w:ascii="Lato" w:hAnsi="Lato"/>
        </w:rPr>
        <w:t>– such</w:t>
      </w:r>
      <w:r w:rsidR="004C0F65" w:rsidRPr="00B900DB">
        <w:rPr>
          <w:rFonts w:ascii="Lato" w:hAnsi="Lato"/>
        </w:rPr>
        <w:t xml:space="preserve"> as the number of forms</w:t>
      </w:r>
      <w:r w:rsidRPr="00B900DB">
        <w:rPr>
          <w:rFonts w:ascii="Lato" w:hAnsi="Lato"/>
        </w:rPr>
        <w:t xml:space="preserve"> received relating to the programmes covered by the report, and these numbers </w:t>
      </w:r>
      <w:r w:rsidR="004240D9" w:rsidRPr="00B900DB">
        <w:rPr>
          <w:rFonts w:ascii="Lato" w:hAnsi="Lato"/>
        </w:rPr>
        <w:t xml:space="preserve">are </w:t>
      </w:r>
      <w:r w:rsidRPr="00B900DB">
        <w:rPr>
          <w:rFonts w:ascii="Lato" w:hAnsi="Lato"/>
        </w:rPr>
        <w:t>variously broken down into totals for each by protected characteristic.</w:t>
      </w:r>
    </w:p>
    <w:p w:rsidR="00C11FC3" w:rsidRPr="00B900DB" w:rsidRDefault="00D8118D">
      <w:pPr>
        <w:pStyle w:val="Heading2"/>
        <w:rPr>
          <w:rFonts w:ascii="Lato" w:hAnsi="Lato"/>
        </w:rPr>
      </w:pPr>
      <w:bookmarkStart w:id="25" w:name="_Toc491172919"/>
      <w:r w:rsidRPr="00B900DB">
        <w:rPr>
          <w:rFonts w:ascii="Lato" w:hAnsi="Lato"/>
        </w:rPr>
        <w:t>Diamond Broadcaster</w:t>
      </w:r>
      <w:r w:rsidR="00A07BCD" w:rsidRPr="00B900DB">
        <w:rPr>
          <w:rFonts w:ascii="Lato" w:hAnsi="Lato"/>
        </w:rPr>
        <w:t>’</w:t>
      </w:r>
      <w:r w:rsidRPr="00B900DB">
        <w:rPr>
          <w:rFonts w:ascii="Lato" w:hAnsi="Lato"/>
        </w:rPr>
        <w:t>s Fixed Reporting</w:t>
      </w:r>
      <w:bookmarkEnd w:id="25"/>
    </w:p>
    <w:p w:rsidR="00C11FC3" w:rsidRPr="00B900DB" w:rsidRDefault="00D8118D">
      <w:pPr>
        <w:rPr>
          <w:rFonts w:ascii="Lato" w:hAnsi="Lato"/>
        </w:rPr>
      </w:pPr>
      <w:r w:rsidRPr="00B900DB">
        <w:rPr>
          <w:rFonts w:ascii="Lato" w:hAnsi="Lato"/>
        </w:rPr>
        <w:t>The Diamond Broadcaster</w:t>
      </w:r>
      <w:r w:rsidR="00791E16" w:rsidRPr="00B900DB">
        <w:rPr>
          <w:rFonts w:ascii="Lato" w:hAnsi="Lato"/>
        </w:rPr>
        <w:t xml:space="preserve"> has</w:t>
      </w:r>
      <w:r w:rsidRPr="00B900DB">
        <w:rPr>
          <w:rFonts w:ascii="Lato" w:hAnsi="Lato"/>
        </w:rPr>
        <w:t xml:space="preserve"> access to the same report</w:t>
      </w:r>
      <w:r w:rsidR="003E2A98" w:rsidRPr="00B900DB">
        <w:rPr>
          <w:rFonts w:ascii="Lato" w:hAnsi="Lato"/>
        </w:rPr>
        <w:t>ing template</w:t>
      </w:r>
      <w:r w:rsidRPr="00B900DB">
        <w:rPr>
          <w:rFonts w:ascii="Lato" w:hAnsi="Lato"/>
        </w:rPr>
        <w:t xml:space="preserve">s, though there is some difference </w:t>
      </w:r>
      <w:r w:rsidR="004240D9" w:rsidRPr="00B900DB">
        <w:rPr>
          <w:rFonts w:ascii="Lato" w:hAnsi="Lato"/>
        </w:rPr>
        <w:t>in</w:t>
      </w:r>
      <w:r w:rsidR="00791E16" w:rsidRPr="00B900DB">
        <w:rPr>
          <w:rFonts w:ascii="Lato" w:hAnsi="Lato"/>
        </w:rPr>
        <w:t xml:space="preserve"> </w:t>
      </w:r>
      <w:r w:rsidR="003E2A98" w:rsidRPr="00B900DB">
        <w:rPr>
          <w:rFonts w:ascii="Lato" w:hAnsi="Lato"/>
        </w:rPr>
        <w:t xml:space="preserve">the </w:t>
      </w:r>
      <w:r w:rsidR="00A07BCD" w:rsidRPr="00B900DB">
        <w:rPr>
          <w:rFonts w:ascii="Lato" w:hAnsi="Lato"/>
        </w:rPr>
        <w:t>parameters</w:t>
      </w:r>
      <w:r w:rsidR="004240D9" w:rsidRPr="00B900DB">
        <w:rPr>
          <w:rFonts w:ascii="Lato" w:hAnsi="Lato"/>
        </w:rPr>
        <w:t xml:space="preserve"> available</w:t>
      </w:r>
      <w:r w:rsidR="003E2A98" w:rsidRPr="00B900DB">
        <w:rPr>
          <w:rFonts w:ascii="Lato" w:hAnsi="Lato"/>
        </w:rPr>
        <w:t>:</w:t>
      </w:r>
    </w:p>
    <w:p w:rsidR="00C11FC3" w:rsidRPr="00B900DB" w:rsidRDefault="00D8118D" w:rsidP="00146F7F">
      <w:pPr>
        <w:pStyle w:val="ListParagraph"/>
        <w:numPr>
          <w:ilvl w:val="0"/>
          <w:numId w:val="30"/>
        </w:numPr>
        <w:rPr>
          <w:rFonts w:ascii="Lato" w:hAnsi="Lato"/>
        </w:rPr>
      </w:pPr>
      <w:r w:rsidRPr="00B900DB">
        <w:rPr>
          <w:rFonts w:ascii="Lato" w:hAnsi="Lato"/>
        </w:rPr>
        <w:t>Broadcasters can only see their own channels – while CDN can only aggregate all channels.</w:t>
      </w:r>
    </w:p>
    <w:p w:rsidR="00C11FC3" w:rsidRPr="00B900DB" w:rsidRDefault="00D8118D" w:rsidP="00146F7F">
      <w:pPr>
        <w:pStyle w:val="ListParagraph"/>
        <w:numPr>
          <w:ilvl w:val="0"/>
          <w:numId w:val="30"/>
        </w:numPr>
        <w:rPr>
          <w:rFonts w:ascii="Lato" w:hAnsi="Lato"/>
        </w:rPr>
      </w:pPr>
      <w:r w:rsidRPr="00B900DB">
        <w:rPr>
          <w:rFonts w:ascii="Lato" w:hAnsi="Lato"/>
        </w:rPr>
        <w:t>Broadcasters can select individual channels from their own list.</w:t>
      </w:r>
    </w:p>
    <w:p w:rsidR="00C11FC3" w:rsidRPr="00B900DB" w:rsidRDefault="00D8118D">
      <w:pPr>
        <w:pStyle w:val="Heading1"/>
        <w:rPr>
          <w:rFonts w:ascii="Lato" w:hAnsi="Lato"/>
        </w:rPr>
      </w:pPr>
      <w:bookmarkStart w:id="26" w:name="_Toc491172920"/>
      <w:r w:rsidRPr="00B900DB">
        <w:rPr>
          <w:rFonts w:ascii="Lato" w:hAnsi="Lato"/>
        </w:rPr>
        <w:t>How is data anonymised?</w:t>
      </w:r>
      <w:bookmarkEnd w:id="26"/>
    </w:p>
    <w:p w:rsidR="00C11FC3" w:rsidRPr="00B900DB" w:rsidRDefault="004C0F65">
      <w:pPr>
        <w:rPr>
          <w:rFonts w:ascii="Lato" w:hAnsi="Lato"/>
        </w:rPr>
      </w:pPr>
      <w:r w:rsidRPr="00B900DB">
        <w:rPr>
          <w:rFonts w:ascii="Lato" w:hAnsi="Lato"/>
        </w:rPr>
        <w:t xml:space="preserve">This is best explained starting with </w:t>
      </w:r>
      <w:r w:rsidR="00D8118D" w:rsidRPr="00B900DB">
        <w:rPr>
          <w:rFonts w:ascii="Lato" w:hAnsi="Lato"/>
        </w:rPr>
        <w:t xml:space="preserve">how data is stored and linked to a </w:t>
      </w:r>
      <w:r w:rsidR="00A07BCD" w:rsidRPr="00B900DB">
        <w:rPr>
          <w:rFonts w:ascii="Lato" w:hAnsi="Lato"/>
        </w:rPr>
        <w:t xml:space="preserve">TV </w:t>
      </w:r>
      <w:r w:rsidR="00D8118D" w:rsidRPr="00B900DB">
        <w:rPr>
          <w:rFonts w:ascii="Lato" w:hAnsi="Lato"/>
        </w:rPr>
        <w:t>program</w:t>
      </w:r>
      <w:r w:rsidR="00A07BCD" w:rsidRPr="00B900DB">
        <w:rPr>
          <w:rFonts w:ascii="Lato" w:hAnsi="Lato"/>
        </w:rPr>
        <w:t>me</w:t>
      </w:r>
      <w:r w:rsidR="00D8118D" w:rsidRPr="00B900DB">
        <w:rPr>
          <w:rFonts w:ascii="Lato" w:hAnsi="Lato"/>
        </w:rPr>
        <w:t xml:space="preserve"> to understand how it is later anonymised:</w:t>
      </w:r>
    </w:p>
    <w:p w:rsidR="00C11FC3" w:rsidRPr="00B900DB" w:rsidRDefault="00D8118D">
      <w:pPr>
        <w:ind w:left="720"/>
        <w:rPr>
          <w:rFonts w:ascii="Lato" w:hAnsi="Lato"/>
        </w:rPr>
      </w:pPr>
      <w:r w:rsidRPr="00B900DB">
        <w:rPr>
          <w:rFonts w:ascii="Lato" w:hAnsi="Lato"/>
        </w:rPr>
        <w:t xml:space="preserve">For each </w:t>
      </w:r>
      <w:r w:rsidR="003E2A98" w:rsidRPr="00B900DB">
        <w:rPr>
          <w:rFonts w:ascii="Lato" w:hAnsi="Lato"/>
        </w:rPr>
        <w:t>individual whose data is captured</w:t>
      </w:r>
      <w:r w:rsidRPr="00B900DB">
        <w:rPr>
          <w:rFonts w:ascii="Lato" w:hAnsi="Lato"/>
        </w:rPr>
        <w:t xml:space="preserve"> in Diamond</w:t>
      </w:r>
      <w:r w:rsidR="00F9252D" w:rsidRPr="00B900DB">
        <w:rPr>
          <w:rFonts w:ascii="Lato" w:hAnsi="Lato"/>
        </w:rPr>
        <w:t>,</w:t>
      </w:r>
      <w:r w:rsidRPr="00B900DB">
        <w:rPr>
          <w:rFonts w:ascii="Lato" w:hAnsi="Lato"/>
        </w:rPr>
        <w:t xml:space="preserve"> </w:t>
      </w:r>
      <w:r w:rsidR="00A07BCD" w:rsidRPr="00B900DB">
        <w:rPr>
          <w:rFonts w:ascii="Lato" w:hAnsi="Lato"/>
        </w:rPr>
        <w:t>the system</w:t>
      </w:r>
      <w:r w:rsidRPr="00B900DB">
        <w:rPr>
          <w:rFonts w:ascii="Lato" w:hAnsi="Lato"/>
        </w:rPr>
        <w:t xml:space="preserve"> collect</w:t>
      </w:r>
      <w:r w:rsidR="00A07BCD" w:rsidRPr="00B900DB">
        <w:rPr>
          <w:rFonts w:ascii="Lato" w:hAnsi="Lato"/>
        </w:rPr>
        <w:t>s</w:t>
      </w:r>
      <w:r w:rsidRPr="00B900DB">
        <w:rPr>
          <w:rFonts w:ascii="Lato" w:hAnsi="Lato"/>
        </w:rPr>
        <w:t xml:space="preserve"> an email address and name.  Once the email address is confirmed this forms the key of </w:t>
      </w:r>
      <w:r w:rsidR="00376768" w:rsidRPr="00B900DB">
        <w:rPr>
          <w:rFonts w:ascii="Lato" w:hAnsi="Lato"/>
        </w:rPr>
        <w:t>the</w:t>
      </w:r>
      <w:r w:rsidRPr="00B900DB">
        <w:rPr>
          <w:rFonts w:ascii="Lato" w:hAnsi="Lato"/>
        </w:rPr>
        <w:t xml:space="preserve"> record of </w:t>
      </w:r>
      <w:r w:rsidR="003E2A98" w:rsidRPr="00B900DB">
        <w:rPr>
          <w:rFonts w:ascii="Lato" w:hAnsi="Lato"/>
        </w:rPr>
        <w:t xml:space="preserve">that </w:t>
      </w:r>
      <w:r w:rsidRPr="00B900DB">
        <w:rPr>
          <w:rFonts w:ascii="Lato" w:hAnsi="Lato"/>
        </w:rPr>
        <w:t>individual.</w:t>
      </w:r>
    </w:p>
    <w:p w:rsidR="00C11FC3" w:rsidRPr="00B900DB" w:rsidRDefault="00D8118D">
      <w:pPr>
        <w:ind w:left="720"/>
        <w:rPr>
          <w:rFonts w:ascii="Lato" w:hAnsi="Lato"/>
        </w:rPr>
      </w:pPr>
      <w:r w:rsidRPr="00B900DB">
        <w:rPr>
          <w:rFonts w:ascii="Lato" w:hAnsi="Lato"/>
        </w:rPr>
        <w:t>A</w:t>
      </w:r>
      <w:r w:rsidR="003E2A98" w:rsidRPr="00B900DB">
        <w:rPr>
          <w:rFonts w:ascii="Lato" w:hAnsi="Lato"/>
        </w:rPr>
        <w:t xml:space="preserve">n individual </w:t>
      </w:r>
      <w:r w:rsidRPr="00B900DB">
        <w:rPr>
          <w:rFonts w:ascii="Lato" w:hAnsi="Lato"/>
        </w:rPr>
        <w:t xml:space="preserve">person for whom </w:t>
      </w:r>
      <w:r w:rsidR="004C0F65" w:rsidRPr="00B900DB">
        <w:rPr>
          <w:rFonts w:ascii="Lato" w:hAnsi="Lato"/>
        </w:rPr>
        <w:t xml:space="preserve">Diamond </w:t>
      </w:r>
      <w:r w:rsidR="00F9252D" w:rsidRPr="00B900DB">
        <w:rPr>
          <w:rFonts w:ascii="Lato" w:hAnsi="Lato"/>
        </w:rPr>
        <w:t>has the</w:t>
      </w:r>
      <w:r w:rsidRPr="00B900DB">
        <w:rPr>
          <w:rFonts w:ascii="Lato" w:hAnsi="Lato"/>
        </w:rPr>
        <w:t xml:space="preserve"> email/name record can </w:t>
      </w:r>
      <w:r w:rsidR="00AB7A00" w:rsidRPr="00B900DB">
        <w:rPr>
          <w:rFonts w:ascii="Lato" w:hAnsi="Lato"/>
        </w:rPr>
        <w:t xml:space="preserve">submit </w:t>
      </w:r>
      <w:r w:rsidRPr="00B900DB">
        <w:rPr>
          <w:rFonts w:ascii="Lato" w:hAnsi="Lato"/>
        </w:rPr>
        <w:t xml:space="preserve">their diversity data </w:t>
      </w:r>
      <w:r w:rsidR="00AB7A00" w:rsidRPr="00B900DB">
        <w:rPr>
          <w:rFonts w:ascii="Lato" w:hAnsi="Lato"/>
        </w:rPr>
        <w:t xml:space="preserve">to the system </w:t>
      </w:r>
      <w:r w:rsidRPr="00B900DB">
        <w:rPr>
          <w:rFonts w:ascii="Lato" w:hAnsi="Lato"/>
        </w:rPr>
        <w:t xml:space="preserve">on </w:t>
      </w:r>
      <w:r w:rsidR="00AB7A00" w:rsidRPr="00B900DB">
        <w:rPr>
          <w:rFonts w:ascii="Lato" w:hAnsi="Lato"/>
        </w:rPr>
        <w:t xml:space="preserve">a </w:t>
      </w:r>
      <w:r w:rsidRPr="00B900DB">
        <w:rPr>
          <w:rFonts w:ascii="Lato" w:hAnsi="Lato"/>
        </w:rPr>
        <w:t>DSF form</w:t>
      </w:r>
      <w:r w:rsidR="00376768" w:rsidRPr="00B900DB">
        <w:rPr>
          <w:rFonts w:ascii="Lato" w:hAnsi="Lato"/>
        </w:rPr>
        <w:t>.</w:t>
      </w:r>
    </w:p>
    <w:p w:rsidR="00C11FC3" w:rsidRPr="00B900DB" w:rsidRDefault="00D8118D">
      <w:pPr>
        <w:ind w:left="720"/>
        <w:rPr>
          <w:rFonts w:ascii="Lato" w:hAnsi="Lato"/>
        </w:rPr>
      </w:pPr>
      <w:r w:rsidRPr="00B900DB">
        <w:rPr>
          <w:rFonts w:ascii="Lato" w:hAnsi="Lato"/>
        </w:rPr>
        <w:t>A</w:t>
      </w:r>
      <w:r w:rsidR="00AB7A00" w:rsidRPr="00B900DB">
        <w:rPr>
          <w:rFonts w:ascii="Lato" w:hAnsi="Lato"/>
        </w:rPr>
        <w:t xml:space="preserve">n </w:t>
      </w:r>
      <w:r w:rsidR="004321FF" w:rsidRPr="00B900DB">
        <w:rPr>
          <w:rFonts w:ascii="Lato" w:hAnsi="Lato"/>
        </w:rPr>
        <w:t>individual</w:t>
      </w:r>
      <w:r w:rsidRPr="00B900DB">
        <w:rPr>
          <w:rFonts w:ascii="Lato" w:hAnsi="Lato"/>
        </w:rPr>
        <w:t xml:space="preserve"> for </w:t>
      </w:r>
      <w:r w:rsidR="00F9252D" w:rsidRPr="00B900DB">
        <w:rPr>
          <w:rFonts w:ascii="Lato" w:hAnsi="Lato"/>
        </w:rPr>
        <w:t>who</w:t>
      </w:r>
      <w:r w:rsidR="00AB7A00" w:rsidRPr="00B900DB">
        <w:rPr>
          <w:rFonts w:ascii="Lato" w:hAnsi="Lato"/>
        </w:rPr>
        <w:t>m</w:t>
      </w:r>
      <w:r w:rsidRPr="00B900DB">
        <w:rPr>
          <w:rFonts w:ascii="Lato" w:hAnsi="Lato"/>
        </w:rPr>
        <w:t xml:space="preserve"> </w:t>
      </w:r>
      <w:r w:rsidR="004C0F65" w:rsidRPr="00B900DB">
        <w:rPr>
          <w:rFonts w:ascii="Lato" w:hAnsi="Lato"/>
        </w:rPr>
        <w:t>Diamond hold</w:t>
      </w:r>
      <w:r w:rsidR="00F9252D" w:rsidRPr="00B900DB">
        <w:rPr>
          <w:rFonts w:ascii="Lato" w:hAnsi="Lato"/>
        </w:rPr>
        <w:t>s</w:t>
      </w:r>
      <w:r w:rsidRPr="00B900DB">
        <w:rPr>
          <w:rFonts w:ascii="Lato" w:hAnsi="Lato"/>
        </w:rPr>
        <w:t xml:space="preserve"> a</w:t>
      </w:r>
      <w:r w:rsidR="004C0F65" w:rsidRPr="00B900DB">
        <w:rPr>
          <w:rFonts w:ascii="Lato" w:hAnsi="Lato"/>
        </w:rPr>
        <w:t>n</w:t>
      </w:r>
      <w:r w:rsidRPr="00B900DB">
        <w:rPr>
          <w:rFonts w:ascii="Lato" w:hAnsi="Lato"/>
        </w:rPr>
        <w:t xml:space="preserve"> email/name </w:t>
      </w:r>
      <w:r w:rsidR="00AB7A00" w:rsidRPr="00B900DB">
        <w:rPr>
          <w:rFonts w:ascii="Lato" w:hAnsi="Lato"/>
        </w:rPr>
        <w:t xml:space="preserve">record </w:t>
      </w:r>
      <w:r w:rsidRPr="00B900DB">
        <w:rPr>
          <w:rFonts w:ascii="Lato" w:hAnsi="Lato"/>
        </w:rPr>
        <w:t>can be linked as a contributor to a program</w:t>
      </w:r>
      <w:r w:rsidR="00FC7607" w:rsidRPr="00B900DB">
        <w:rPr>
          <w:rFonts w:ascii="Lato" w:hAnsi="Lato"/>
        </w:rPr>
        <w:t>me</w:t>
      </w:r>
      <w:r w:rsidRPr="00B900DB">
        <w:rPr>
          <w:rFonts w:ascii="Lato" w:hAnsi="Lato"/>
        </w:rPr>
        <w:t xml:space="preserve"> by </w:t>
      </w:r>
      <w:r w:rsidR="00AB7A00" w:rsidRPr="00B900DB">
        <w:rPr>
          <w:rFonts w:ascii="Lato" w:hAnsi="Lato"/>
        </w:rPr>
        <w:t xml:space="preserve">a </w:t>
      </w:r>
      <w:r w:rsidRPr="00B900DB">
        <w:rPr>
          <w:rFonts w:ascii="Lato" w:hAnsi="Lato"/>
        </w:rPr>
        <w:t xml:space="preserve">Production </w:t>
      </w:r>
      <w:r w:rsidR="00F9252D" w:rsidRPr="00B900DB">
        <w:rPr>
          <w:rFonts w:ascii="Lato" w:hAnsi="Lato"/>
        </w:rPr>
        <w:t>Company</w:t>
      </w:r>
      <w:r w:rsidRPr="00B900DB">
        <w:rPr>
          <w:rFonts w:ascii="Lato" w:hAnsi="Lato"/>
        </w:rPr>
        <w:t xml:space="preserve">.  (The email address will not be visible to the production company where the individual has elected to use </w:t>
      </w:r>
      <w:r w:rsidR="00AB7A00" w:rsidRPr="00B900DB">
        <w:rPr>
          <w:rFonts w:ascii="Lato" w:hAnsi="Lato"/>
        </w:rPr>
        <w:t xml:space="preserve">a </w:t>
      </w:r>
      <w:r w:rsidRPr="00B900DB">
        <w:rPr>
          <w:rFonts w:ascii="Lato" w:hAnsi="Lato"/>
        </w:rPr>
        <w:t>self-</w:t>
      </w:r>
      <w:r w:rsidR="00AB7A00" w:rsidRPr="00B900DB">
        <w:rPr>
          <w:rFonts w:ascii="Lato" w:hAnsi="Lato"/>
        </w:rPr>
        <w:t xml:space="preserve">service </w:t>
      </w:r>
      <w:r w:rsidRPr="00B900DB">
        <w:rPr>
          <w:rFonts w:ascii="Lato" w:hAnsi="Lato"/>
        </w:rPr>
        <w:t>form to add themselves to a production</w:t>
      </w:r>
      <w:r w:rsidR="00AB7A00" w:rsidRPr="00B900DB">
        <w:rPr>
          <w:rFonts w:ascii="Lato" w:hAnsi="Lato"/>
        </w:rPr>
        <w:t xml:space="preserve"> </w:t>
      </w:r>
      <w:r w:rsidR="00AB7A00" w:rsidRPr="00B900DB">
        <w:rPr>
          <w:rFonts w:ascii="Lato" w:hAnsi="Lato"/>
          <w:i/>
        </w:rPr>
        <w:t>(see section 10 above</w:t>
      </w:r>
      <w:r w:rsidRPr="00B900DB">
        <w:rPr>
          <w:rFonts w:ascii="Lato" w:hAnsi="Lato"/>
        </w:rPr>
        <w:t>)</w:t>
      </w:r>
      <w:r w:rsidR="00376768" w:rsidRPr="00B900DB">
        <w:rPr>
          <w:rFonts w:ascii="Lato" w:hAnsi="Lato"/>
        </w:rPr>
        <w:t>.</w:t>
      </w:r>
    </w:p>
    <w:p w:rsidR="00C11FC3" w:rsidRPr="00B900DB" w:rsidRDefault="00D8118D">
      <w:pPr>
        <w:ind w:left="720"/>
        <w:rPr>
          <w:rFonts w:ascii="Lato" w:hAnsi="Lato"/>
        </w:rPr>
      </w:pPr>
      <w:r w:rsidRPr="00B900DB">
        <w:rPr>
          <w:rFonts w:ascii="Lato" w:hAnsi="Lato"/>
        </w:rPr>
        <w:t xml:space="preserve">The Perceived data of an on-screen contributor is entered by the Producer against </w:t>
      </w:r>
      <w:r w:rsidR="00AB7A00" w:rsidRPr="00B900DB">
        <w:rPr>
          <w:rFonts w:ascii="Lato" w:hAnsi="Lato"/>
        </w:rPr>
        <w:t>his/her</w:t>
      </w:r>
      <w:r w:rsidRPr="00B900DB">
        <w:rPr>
          <w:rFonts w:ascii="Lato" w:hAnsi="Lato"/>
        </w:rPr>
        <w:t xml:space="preserve"> role in the production.</w:t>
      </w:r>
    </w:p>
    <w:p w:rsidR="00C11FC3" w:rsidRPr="00B900DB" w:rsidRDefault="00D8118D">
      <w:pPr>
        <w:rPr>
          <w:rFonts w:ascii="Lato" w:hAnsi="Lato"/>
        </w:rPr>
      </w:pPr>
      <w:r w:rsidRPr="00B900DB">
        <w:rPr>
          <w:rFonts w:ascii="Lato" w:hAnsi="Lato"/>
        </w:rPr>
        <w:t xml:space="preserve">After a defined period of time, currently two years for Actual data and five years for </w:t>
      </w:r>
      <w:r w:rsidR="00376768" w:rsidRPr="00B900DB">
        <w:rPr>
          <w:rFonts w:ascii="Lato" w:hAnsi="Lato"/>
        </w:rPr>
        <w:t>P</w:t>
      </w:r>
      <w:r w:rsidRPr="00B900DB">
        <w:rPr>
          <w:rFonts w:ascii="Lato" w:hAnsi="Lato"/>
        </w:rPr>
        <w:t xml:space="preserve">erceived data, the link is removed from the </w:t>
      </w:r>
      <w:r w:rsidR="00AB7A00" w:rsidRPr="00B900DB">
        <w:rPr>
          <w:rFonts w:ascii="Lato" w:hAnsi="Lato"/>
        </w:rPr>
        <w:t>email/name record of an individual</w:t>
      </w:r>
      <w:r w:rsidRPr="00B900DB">
        <w:rPr>
          <w:rFonts w:ascii="Lato" w:hAnsi="Lato"/>
        </w:rPr>
        <w:t xml:space="preserve"> to the</w:t>
      </w:r>
      <w:r w:rsidR="00AB7A00" w:rsidRPr="00B900DB">
        <w:rPr>
          <w:rFonts w:ascii="Lato" w:hAnsi="Lato"/>
        </w:rPr>
        <w:t xml:space="preserve"> </w:t>
      </w:r>
      <w:r w:rsidRPr="00B900DB">
        <w:rPr>
          <w:rFonts w:ascii="Lato" w:hAnsi="Lato"/>
        </w:rPr>
        <w:t xml:space="preserve">diversity data </w:t>
      </w:r>
      <w:r w:rsidR="00AB7A00" w:rsidRPr="00B900DB">
        <w:rPr>
          <w:rFonts w:ascii="Lato" w:hAnsi="Lato"/>
        </w:rPr>
        <w:t>they entered on a DSF</w:t>
      </w:r>
      <w:r w:rsidRPr="00B900DB">
        <w:rPr>
          <w:rFonts w:ascii="Lato" w:hAnsi="Lato"/>
        </w:rPr>
        <w:t xml:space="preserve"> </w:t>
      </w:r>
      <w:r w:rsidR="00376768" w:rsidRPr="00B900DB">
        <w:rPr>
          <w:rFonts w:ascii="Lato" w:hAnsi="Lato"/>
        </w:rPr>
        <w:t>and</w:t>
      </w:r>
      <w:r w:rsidR="00AB7A00" w:rsidRPr="00B900DB">
        <w:rPr>
          <w:rFonts w:ascii="Lato" w:hAnsi="Lato"/>
        </w:rPr>
        <w:t xml:space="preserve"> thus</w:t>
      </w:r>
      <w:r w:rsidR="00376768" w:rsidRPr="00B900DB">
        <w:rPr>
          <w:rFonts w:ascii="Lato" w:hAnsi="Lato"/>
        </w:rPr>
        <w:t xml:space="preserve"> </w:t>
      </w:r>
      <w:r w:rsidR="00791E16" w:rsidRPr="00B900DB">
        <w:rPr>
          <w:rFonts w:ascii="Lato" w:hAnsi="Lato"/>
        </w:rPr>
        <w:t>the data is anonymised</w:t>
      </w:r>
      <w:r w:rsidRPr="00B900DB">
        <w:rPr>
          <w:rFonts w:ascii="Lato" w:hAnsi="Lato"/>
        </w:rPr>
        <w:t xml:space="preserve">.  After anonymisation </w:t>
      </w:r>
      <w:r w:rsidR="004C0F65" w:rsidRPr="00B900DB">
        <w:rPr>
          <w:rFonts w:ascii="Lato" w:hAnsi="Lato"/>
        </w:rPr>
        <w:t xml:space="preserve">there is </w:t>
      </w:r>
      <w:r w:rsidRPr="00B900DB">
        <w:rPr>
          <w:rFonts w:ascii="Lato" w:hAnsi="Lato"/>
        </w:rPr>
        <w:t xml:space="preserve">no way to link the </w:t>
      </w:r>
      <w:r w:rsidR="00AB7A00" w:rsidRPr="00B900DB">
        <w:rPr>
          <w:rFonts w:ascii="Lato" w:hAnsi="Lato"/>
        </w:rPr>
        <w:t xml:space="preserve">relevant individual </w:t>
      </w:r>
      <w:r w:rsidRPr="00B900DB">
        <w:rPr>
          <w:rFonts w:ascii="Lato" w:hAnsi="Lato"/>
        </w:rPr>
        <w:t xml:space="preserve">to the data.  </w:t>
      </w:r>
    </w:p>
    <w:p w:rsidR="00C11FC3" w:rsidRPr="00B900DB" w:rsidRDefault="00D8118D">
      <w:pPr>
        <w:pStyle w:val="Heading1"/>
        <w:rPr>
          <w:rFonts w:ascii="Lato" w:hAnsi="Lato"/>
        </w:rPr>
      </w:pPr>
      <w:bookmarkStart w:id="27" w:name="_Toc491172921"/>
      <w:r w:rsidRPr="00B900DB">
        <w:rPr>
          <w:rFonts w:ascii="Lato" w:hAnsi="Lato"/>
        </w:rPr>
        <w:t xml:space="preserve">How can an individual delete </w:t>
      </w:r>
      <w:r w:rsidR="00376768" w:rsidRPr="00B900DB">
        <w:rPr>
          <w:rFonts w:ascii="Lato" w:hAnsi="Lato"/>
        </w:rPr>
        <w:t xml:space="preserve">their data </w:t>
      </w:r>
      <w:r w:rsidRPr="00B900DB">
        <w:rPr>
          <w:rFonts w:ascii="Lato" w:hAnsi="Lato"/>
        </w:rPr>
        <w:t>from Diamond?</w:t>
      </w:r>
      <w:bookmarkEnd w:id="27"/>
    </w:p>
    <w:p w:rsidR="00C11FC3" w:rsidRPr="00B900DB" w:rsidRDefault="00D8118D">
      <w:pPr>
        <w:rPr>
          <w:rFonts w:ascii="Lato" w:hAnsi="Lato"/>
        </w:rPr>
      </w:pPr>
      <w:r w:rsidRPr="00B900DB">
        <w:rPr>
          <w:rFonts w:ascii="Lato" w:hAnsi="Lato"/>
        </w:rPr>
        <w:t>A</w:t>
      </w:r>
      <w:r w:rsidR="00574CB7" w:rsidRPr="00B900DB">
        <w:rPr>
          <w:rFonts w:ascii="Lato" w:hAnsi="Lato"/>
        </w:rPr>
        <w:t>n</w:t>
      </w:r>
      <w:r w:rsidR="00AB7A00" w:rsidRPr="00B900DB">
        <w:rPr>
          <w:rFonts w:ascii="Lato" w:hAnsi="Lato"/>
        </w:rPr>
        <w:t xml:space="preserve"> individual wishing to delete (rather than update or replace) their data in the system can submit a</w:t>
      </w:r>
      <w:r w:rsidRPr="00B900DB">
        <w:rPr>
          <w:rFonts w:ascii="Lato" w:hAnsi="Lato"/>
        </w:rPr>
        <w:t xml:space="preserve"> deletion request</w:t>
      </w:r>
      <w:r w:rsidR="00AB7A00" w:rsidRPr="00B900DB">
        <w:rPr>
          <w:rFonts w:ascii="Lato" w:hAnsi="Lato"/>
        </w:rPr>
        <w:t xml:space="preserve"> by email to </w:t>
      </w:r>
      <w:hyperlink r:id="rId16" w:history="1">
        <w:r w:rsidR="00454D0E" w:rsidRPr="00B900DB">
          <w:rPr>
            <w:rStyle w:val="Hyperlink"/>
            <w:rFonts w:ascii="Lato" w:hAnsi="Lato"/>
            <w:i/>
            <w:lang w:eastAsia="en-GB"/>
          </w:rPr>
          <w:t>subjectaccessrequest@silvermouse.com</w:t>
        </w:r>
      </w:hyperlink>
      <w:r w:rsidR="00AB7A00" w:rsidRPr="00B900DB">
        <w:rPr>
          <w:rFonts w:ascii="Lato" w:hAnsi="Lato"/>
          <w:i/>
        </w:rPr>
        <w:t>.</w:t>
      </w:r>
      <w:r w:rsidR="00AB7A00" w:rsidRPr="00B900DB">
        <w:rPr>
          <w:rFonts w:ascii="Lato" w:hAnsi="Lato"/>
        </w:rPr>
        <w:t xml:space="preserve">   Soundmouse will then work with</w:t>
      </w:r>
      <w:r w:rsidR="00454D0E" w:rsidRPr="00B900DB">
        <w:rPr>
          <w:rFonts w:ascii="Lato" w:hAnsi="Lato"/>
        </w:rPr>
        <w:t xml:space="preserve"> all relevant </w:t>
      </w:r>
      <w:r w:rsidRPr="00B900DB">
        <w:rPr>
          <w:rFonts w:ascii="Lato" w:hAnsi="Lato"/>
        </w:rPr>
        <w:t>broadcaster</w:t>
      </w:r>
      <w:r w:rsidR="00454D0E" w:rsidRPr="00B900DB">
        <w:rPr>
          <w:rFonts w:ascii="Lato" w:hAnsi="Lato"/>
        </w:rPr>
        <w:t>s</w:t>
      </w:r>
      <w:r w:rsidR="00481F25" w:rsidRPr="00B900DB">
        <w:rPr>
          <w:rFonts w:ascii="Lato" w:hAnsi="Lato"/>
        </w:rPr>
        <w:t xml:space="preserve"> </w:t>
      </w:r>
      <w:r w:rsidRPr="00B900DB">
        <w:rPr>
          <w:rFonts w:ascii="Lato" w:hAnsi="Lato"/>
        </w:rPr>
        <w:t>to confirm the identity of the requestor</w:t>
      </w:r>
      <w:r w:rsidR="00481F25" w:rsidRPr="00B900DB">
        <w:rPr>
          <w:rFonts w:ascii="Lato" w:hAnsi="Lato"/>
        </w:rPr>
        <w:t xml:space="preserve"> and delete</w:t>
      </w:r>
      <w:r w:rsidRPr="00B900DB">
        <w:rPr>
          <w:rFonts w:ascii="Lato" w:hAnsi="Lato"/>
        </w:rPr>
        <w:t xml:space="preserve"> th</w:t>
      </w:r>
      <w:r w:rsidR="00454D0E" w:rsidRPr="00B900DB">
        <w:rPr>
          <w:rFonts w:ascii="Lato" w:hAnsi="Lato"/>
        </w:rPr>
        <w:t>at</w:t>
      </w:r>
      <w:r w:rsidRPr="00B900DB">
        <w:rPr>
          <w:rFonts w:ascii="Lato" w:hAnsi="Lato"/>
        </w:rPr>
        <w:t xml:space="preserve"> person</w:t>
      </w:r>
      <w:r w:rsidR="00F9252D" w:rsidRPr="00B900DB">
        <w:rPr>
          <w:rFonts w:ascii="Lato" w:hAnsi="Lato"/>
        </w:rPr>
        <w:t>’</w:t>
      </w:r>
      <w:r w:rsidRPr="00B900DB">
        <w:rPr>
          <w:rFonts w:ascii="Lato" w:hAnsi="Lato"/>
        </w:rPr>
        <w:t xml:space="preserve">s details and all linked data, though data that has </w:t>
      </w:r>
      <w:r w:rsidR="00454D0E" w:rsidRPr="00B900DB">
        <w:rPr>
          <w:rFonts w:ascii="Lato" w:hAnsi="Lato"/>
        </w:rPr>
        <w:t xml:space="preserve">already </w:t>
      </w:r>
      <w:r w:rsidRPr="00B900DB">
        <w:rPr>
          <w:rFonts w:ascii="Lato" w:hAnsi="Lato"/>
        </w:rPr>
        <w:t xml:space="preserve">been anonymised </w:t>
      </w:r>
      <w:r w:rsidR="00454D0E" w:rsidRPr="00B900DB">
        <w:rPr>
          <w:rFonts w:ascii="Lato" w:hAnsi="Lato"/>
          <w:i/>
        </w:rPr>
        <w:t>(see section 17 above)</w:t>
      </w:r>
      <w:r w:rsidR="00454D0E" w:rsidRPr="00B900DB">
        <w:rPr>
          <w:rFonts w:ascii="Lato" w:hAnsi="Lato"/>
        </w:rPr>
        <w:t xml:space="preserve"> </w:t>
      </w:r>
      <w:r w:rsidRPr="00B900DB">
        <w:rPr>
          <w:rFonts w:ascii="Lato" w:hAnsi="Lato"/>
        </w:rPr>
        <w:t xml:space="preserve">cannot be deleted as it </w:t>
      </w:r>
      <w:r w:rsidR="00574CB7" w:rsidRPr="00B900DB">
        <w:rPr>
          <w:rFonts w:ascii="Lato" w:hAnsi="Lato"/>
        </w:rPr>
        <w:t xml:space="preserve">can </w:t>
      </w:r>
      <w:r w:rsidRPr="00B900DB">
        <w:rPr>
          <w:rFonts w:ascii="Lato" w:hAnsi="Lato"/>
        </w:rPr>
        <w:t>no longer</w:t>
      </w:r>
      <w:r w:rsidR="00574CB7" w:rsidRPr="00B900DB">
        <w:rPr>
          <w:rFonts w:ascii="Lato" w:hAnsi="Lato"/>
        </w:rPr>
        <w:t xml:space="preserve"> be</w:t>
      </w:r>
      <w:r w:rsidRPr="00B900DB">
        <w:rPr>
          <w:rFonts w:ascii="Lato" w:hAnsi="Lato"/>
        </w:rPr>
        <w:t xml:space="preserve"> linked to </w:t>
      </w:r>
      <w:r w:rsidR="00574CB7" w:rsidRPr="00B900DB">
        <w:rPr>
          <w:rFonts w:ascii="Lato" w:hAnsi="Lato"/>
        </w:rPr>
        <w:t>an individual</w:t>
      </w:r>
      <w:r w:rsidRPr="00B900DB">
        <w:rPr>
          <w:rFonts w:ascii="Lato" w:hAnsi="Lato"/>
        </w:rPr>
        <w:t xml:space="preserve"> and so cannot be traced for deletion.</w:t>
      </w:r>
    </w:p>
    <w:p w:rsidR="00C11FC3" w:rsidRPr="00B900DB" w:rsidRDefault="00D8118D">
      <w:pPr>
        <w:pStyle w:val="Heading1"/>
        <w:rPr>
          <w:rFonts w:ascii="Lato" w:hAnsi="Lato"/>
        </w:rPr>
      </w:pPr>
      <w:bookmarkStart w:id="28" w:name="_Toc491172922"/>
      <w:r w:rsidRPr="00B900DB">
        <w:rPr>
          <w:rFonts w:ascii="Lato" w:hAnsi="Lato"/>
        </w:rPr>
        <w:t>Can people amend their data?</w:t>
      </w:r>
      <w:bookmarkEnd w:id="28"/>
    </w:p>
    <w:p w:rsidR="00C11FC3" w:rsidRPr="00B900DB" w:rsidRDefault="00D8118D">
      <w:pPr>
        <w:rPr>
          <w:rFonts w:ascii="Lato" w:hAnsi="Lato"/>
        </w:rPr>
      </w:pPr>
      <w:r w:rsidRPr="00B900DB">
        <w:rPr>
          <w:rFonts w:ascii="Lato" w:hAnsi="Lato"/>
        </w:rPr>
        <w:t>It is possible for a</w:t>
      </w:r>
      <w:r w:rsidR="001A5296" w:rsidRPr="00B900DB">
        <w:rPr>
          <w:rFonts w:ascii="Lato" w:hAnsi="Lato"/>
        </w:rPr>
        <w:t>n individual</w:t>
      </w:r>
      <w:r w:rsidRPr="00B900DB">
        <w:rPr>
          <w:rFonts w:ascii="Lato" w:hAnsi="Lato"/>
        </w:rPr>
        <w:t xml:space="preserve"> to </w:t>
      </w:r>
      <w:r w:rsidR="00481F25" w:rsidRPr="00B900DB">
        <w:rPr>
          <w:rFonts w:ascii="Lato" w:hAnsi="Lato"/>
        </w:rPr>
        <w:t>update</w:t>
      </w:r>
      <w:r w:rsidRPr="00B900DB">
        <w:rPr>
          <w:rFonts w:ascii="Lato" w:hAnsi="Lato"/>
        </w:rPr>
        <w:t xml:space="preserve"> the</w:t>
      </w:r>
      <w:r w:rsidR="001A5296" w:rsidRPr="00B900DB">
        <w:rPr>
          <w:rFonts w:ascii="Lato" w:hAnsi="Lato"/>
        </w:rPr>
        <w:t>ir</w:t>
      </w:r>
      <w:r w:rsidRPr="00B900DB">
        <w:rPr>
          <w:rFonts w:ascii="Lato" w:hAnsi="Lato"/>
        </w:rPr>
        <w:t xml:space="preserve"> </w:t>
      </w:r>
      <w:r w:rsidR="00481F25" w:rsidRPr="00B900DB">
        <w:rPr>
          <w:rFonts w:ascii="Lato" w:hAnsi="Lato"/>
        </w:rPr>
        <w:t xml:space="preserve">actual diversity </w:t>
      </w:r>
      <w:r w:rsidRPr="00B900DB">
        <w:rPr>
          <w:rFonts w:ascii="Lato" w:hAnsi="Lato"/>
        </w:rPr>
        <w:t xml:space="preserve">data </w:t>
      </w:r>
      <w:r w:rsidR="001A5296" w:rsidRPr="00B900DB">
        <w:rPr>
          <w:rFonts w:ascii="Lato" w:hAnsi="Lato"/>
        </w:rPr>
        <w:t>in</w:t>
      </w:r>
      <w:r w:rsidR="00481F25" w:rsidRPr="00B900DB">
        <w:rPr>
          <w:rFonts w:ascii="Lato" w:hAnsi="Lato"/>
        </w:rPr>
        <w:t xml:space="preserve"> </w:t>
      </w:r>
      <w:r w:rsidR="00376768" w:rsidRPr="00B900DB">
        <w:rPr>
          <w:rFonts w:ascii="Lato" w:hAnsi="Lato"/>
        </w:rPr>
        <w:t xml:space="preserve">Diamond </w:t>
      </w:r>
      <w:r w:rsidR="001A5296" w:rsidRPr="00B900DB">
        <w:rPr>
          <w:rFonts w:ascii="Lato" w:hAnsi="Lato"/>
        </w:rPr>
        <w:t>by re-supplying it via a new DSF</w:t>
      </w:r>
      <w:r w:rsidRPr="00B900DB">
        <w:rPr>
          <w:rFonts w:ascii="Lato" w:hAnsi="Lato"/>
        </w:rPr>
        <w:t xml:space="preserve">.  It is not possible </w:t>
      </w:r>
      <w:r w:rsidR="00481F25" w:rsidRPr="00B900DB">
        <w:rPr>
          <w:rFonts w:ascii="Lato" w:hAnsi="Lato"/>
        </w:rPr>
        <w:t>for a</w:t>
      </w:r>
      <w:r w:rsidR="001A5296" w:rsidRPr="00B900DB">
        <w:rPr>
          <w:rFonts w:ascii="Lato" w:hAnsi="Lato"/>
        </w:rPr>
        <w:t xml:space="preserve">nyone </w:t>
      </w:r>
      <w:r w:rsidRPr="00B900DB">
        <w:rPr>
          <w:rFonts w:ascii="Lato" w:hAnsi="Lato"/>
        </w:rPr>
        <w:t xml:space="preserve">to edit </w:t>
      </w:r>
      <w:r w:rsidR="00376768" w:rsidRPr="00B900DB">
        <w:rPr>
          <w:rFonts w:ascii="Lato" w:hAnsi="Lato"/>
        </w:rPr>
        <w:t>the original data as</w:t>
      </w:r>
      <w:r w:rsidRPr="00B900DB">
        <w:rPr>
          <w:rFonts w:ascii="Lato" w:hAnsi="Lato"/>
        </w:rPr>
        <w:t xml:space="preserve"> accessing the record might have introduced a security risk.  When data is re-supplied </w:t>
      </w:r>
      <w:r w:rsidR="001A5296" w:rsidRPr="00B900DB">
        <w:rPr>
          <w:rFonts w:ascii="Lato" w:hAnsi="Lato"/>
        </w:rPr>
        <w:t>an individual</w:t>
      </w:r>
      <w:r w:rsidRPr="00B900DB">
        <w:rPr>
          <w:rFonts w:ascii="Lato" w:hAnsi="Lato"/>
        </w:rPr>
        <w:t xml:space="preserve"> can request that the </w:t>
      </w:r>
      <w:r w:rsidR="00481F25" w:rsidRPr="00B900DB">
        <w:rPr>
          <w:rFonts w:ascii="Lato" w:hAnsi="Lato"/>
        </w:rPr>
        <w:t xml:space="preserve">new </w:t>
      </w:r>
      <w:r w:rsidRPr="00B900DB">
        <w:rPr>
          <w:rFonts w:ascii="Lato" w:hAnsi="Lato"/>
        </w:rPr>
        <w:t>data replace</w:t>
      </w:r>
      <w:r w:rsidR="00481F25" w:rsidRPr="00B900DB">
        <w:rPr>
          <w:rFonts w:ascii="Lato" w:hAnsi="Lato"/>
        </w:rPr>
        <w:t>s</w:t>
      </w:r>
      <w:r w:rsidRPr="00B900DB">
        <w:rPr>
          <w:rFonts w:ascii="Lato" w:hAnsi="Lato"/>
        </w:rPr>
        <w:t xml:space="preserve"> their pr</w:t>
      </w:r>
      <w:r w:rsidR="00F9252D" w:rsidRPr="00B900DB">
        <w:rPr>
          <w:rFonts w:ascii="Lato" w:hAnsi="Lato"/>
        </w:rPr>
        <w:t>e</w:t>
      </w:r>
      <w:r w:rsidRPr="00B900DB">
        <w:rPr>
          <w:rFonts w:ascii="Lato" w:hAnsi="Lato"/>
        </w:rPr>
        <w:t>vious form and records linked to it in the past (except where data has been anonymised)</w:t>
      </w:r>
      <w:r w:rsidR="001A5296" w:rsidRPr="00B900DB">
        <w:rPr>
          <w:rFonts w:ascii="Lato" w:hAnsi="Lato"/>
        </w:rPr>
        <w:t>; o</w:t>
      </w:r>
      <w:r w:rsidRPr="00B900DB">
        <w:rPr>
          <w:rFonts w:ascii="Lato" w:hAnsi="Lato"/>
        </w:rPr>
        <w:t xml:space="preserve">r they can elect for the form only to be used for future contributions, for instance when </w:t>
      </w:r>
      <w:r w:rsidR="00F30FFB" w:rsidRPr="00B900DB">
        <w:rPr>
          <w:rFonts w:ascii="Lato" w:hAnsi="Lato"/>
        </w:rPr>
        <w:t xml:space="preserve">their </w:t>
      </w:r>
      <w:r w:rsidRPr="00B900DB">
        <w:rPr>
          <w:rFonts w:ascii="Lato" w:hAnsi="Lato"/>
        </w:rPr>
        <w:t>circumstances change</w:t>
      </w:r>
      <w:r w:rsidR="000F341C" w:rsidRPr="00B900DB">
        <w:rPr>
          <w:rFonts w:ascii="Lato" w:hAnsi="Lato"/>
        </w:rPr>
        <w:t>, such as they may gain a disability, change gender, or may simply decide to add more detail after previously answering “prefer not to disclose” for some questions originally</w:t>
      </w:r>
      <w:r w:rsidRPr="00B900DB">
        <w:rPr>
          <w:rFonts w:ascii="Lato" w:hAnsi="Lato"/>
        </w:rPr>
        <w:t>.</w:t>
      </w:r>
    </w:p>
    <w:p w:rsidR="00C11FC3" w:rsidRPr="00B900DB" w:rsidRDefault="00D8118D">
      <w:pPr>
        <w:pStyle w:val="Heading1"/>
        <w:rPr>
          <w:rFonts w:ascii="Lato" w:hAnsi="Lato"/>
        </w:rPr>
      </w:pPr>
      <w:bookmarkStart w:id="29" w:name="_Toc491172923"/>
      <w:r w:rsidRPr="00B900DB">
        <w:rPr>
          <w:rFonts w:ascii="Lato" w:hAnsi="Lato"/>
        </w:rPr>
        <w:t>Do you collect data for online channels</w:t>
      </w:r>
      <w:bookmarkEnd w:id="29"/>
    </w:p>
    <w:p w:rsidR="00C11FC3" w:rsidRPr="00B900DB" w:rsidRDefault="00F30FFB">
      <w:pPr>
        <w:rPr>
          <w:rFonts w:ascii="Lato" w:hAnsi="Lato"/>
        </w:rPr>
      </w:pPr>
      <w:r w:rsidRPr="00B900DB">
        <w:rPr>
          <w:rFonts w:ascii="Lato" w:hAnsi="Lato"/>
        </w:rPr>
        <w:t xml:space="preserve">Diamond is </w:t>
      </w:r>
      <w:r w:rsidR="00D8118D" w:rsidRPr="00B900DB">
        <w:rPr>
          <w:rFonts w:ascii="Lato" w:hAnsi="Lato"/>
        </w:rPr>
        <w:t>not covering online</w:t>
      </w:r>
      <w:r w:rsidR="009854FD" w:rsidRPr="00B900DB">
        <w:rPr>
          <w:rFonts w:ascii="Lato" w:hAnsi="Lato"/>
        </w:rPr>
        <w:t>-</w:t>
      </w:r>
      <w:r w:rsidR="00D8118D" w:rsidRPr="00B900DB">
        <w:rPr>
          <w:rFonts w:ascii="Lato" w:hAnsi="Lato"/>
        </w:rPr>
        <w:t>only channels at this time.  Our reports are all linked to the transmission of the programme</w:t>
      </w:r>
      <w:r w:rsidR="000B7D99" w:rsidRPr="00B900DB">
        <w:rPr>
          <w:rFonts w:ascii="Lato" w:hAnsi="Lato"/>
        </w:rPr>
        <w:t xml:space="preserve"> on linear (scheduled)</w:t>
      </w:r>
      <w:r w:rsidRPr="00B900DB">
        <w:rPr>
          <w:rFonts w:ascii="Lato" w:hAnsi="Lato"/>
        </w:rPr>
        <w:t xml:space="preserve"> TV</w:t>
      </w:r>
      <w:r w:rsidR="00D8118D" w:rsidRPr="00B900DB">
        <w:rPr>
          <w:rFonts w:ascii="Lato" w:hAnsi="Lato"/>
        </w:rPr>
        <w:t xml:space="preserve">.  </w:t>
      </w:r>
      <w:r w:rsidRPr="00B900DB">
        <w:rPr>
          <w:rFonts w:ascii="Lato" w:hAnsi="Lato"/>
        </w:rPr>
        <w:t xml:space="preserve">The CDN and Diamond Broadcasters </w:t>
      </w:r>
      <w:r w:rsidR="00D8118D" w:rsidRPr="00B900DB">
        <w:rPr>
          <w:rFonts w:ascii="Lato" w:hAnsi="Lato"/>
        </w:rPr>
        <w:t>are looking into how online channels might be included in future reports.</w:t>
      </w:r>
    </w:p>
    <w:p w:rsidR="00C11FC3" w:rsidRPr="00B900DB" w:rsidRDefault="00D8118D" w:rsidP="00B664D5">
      <w:pPr>
        <w:pStyle w:val="Heading1"/>
        <w:rPr>
          <w:rFonts w:ascii="Lato" w:hAnsi="Lato"/>
        </w:rPr>
      </w:pPr>
      <w:bookmarkStart w:id="30" w:name="_Ref489020132"/>
      <w:bookmarkStart w:id="31" w:name="_Toc491172924"/>
      <w:r w:rsidRPr="00B900DB">
        <w:rPr>
          <w:rFonts w:ascii="Lato" w:hAnsi="Lato"/>
        </w:rPr>
        <w:t xml:space="preserve">What </w:t>
      </w:r>
      <w:r w:rsidR="00F30FFB" w:rsidRPr="00B900DB">
        <w:rPr>
          <w:rFonts w:ascii="Lato" w:hAnsi="Lato"/>
        </w:rPr>
        <w:t xml:space="preserve">TV </w:t>
      </w:r>
      <w:r w:rsidRPr="00B900DB">
        <w:rPr>
          <w:rFonts w:ascii="Lato" w:hAnsi="Lato"/>
        </w:rPr>
        <w:t xml:space="preserve">Channels </w:t>
      </w:r>
      <w:r w:rsidR="00F30FFB" w:rsidRPr="00B900DB">
        <w:rPr>
          <w:rFonts w:ascii="Lato" w:hAnsi="Lato"/>
        </w:rPr>
        <w:t>are included in Diamond</w:t>
      </w:r>
      <w:r w:rsidRPr="00B900DB">
        <w:rPr>
          <w:rFonts w:ascii="Lato" w:hAnsi="Lato"/>
        </w:rPr>
        <w:t>?</w:t>
      </w:r>
      <w:bookmarkEnd w:id="30"/>
      <w:bookmarkEnd w:id="31"/>
    </w:p>
    <w:tbl>
      <w:tblPr>
        <w:tblW w:w="8755" w:type="dxa"/>
        <w:tblCellMar>
          <w:left w:w="0" w:type="dxa"/>
          <w:right w:w="0" w:type="dxa"/>
        </w:tblCellMar>
        <w:tblLook w:val="04A0" w:firstRow="1" w:lastRow="0" w:firstColumn="1" w:lastColumn="0" w:noHBand="0" w:noVBand="1"/>
      </w:tblPr>
      <w:tblGrid>
        <w:gridCol w:w="1719"/>
        <w:gridCol w:w="2358"/>
        <w:gridCol w:w="4678"/>
      </w:tblGrid>
      <w:tr w:rsidR="00C11FC3" w:rsidRPr="00B900DB">
        <w:trPr>
          <w:trHeight w:val="315"/>
        </w:trPr>
        <w:tc>
          <w:tcPr>
            <w:tcW w:w="1719" w:type="dxa"/>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vAlign w:val="center"/>
            <w:hideMark/>
          </w:tcPr>
          <w:p w:rsidR="00C11FC3" w:rsidRPr="00B900DB" w:rsidRDefault="00D8118D">
            <w:pPr>
              <w:spacing w:after="0" w:line="315" w:lineRule="atLeast"/>
              <w:rPr>
                <w:rFonts w:ascii="Lato" w:eastAsia="Times New Roman" w:hAnsi="Lato" w:cs="Arial"/>
                <w:sz w:val="36"/>
                <w:szCs w:val="36"/>
                <w:lang w:eastAsia="en-GB"/>
              </w:rPr>
            </w:pPr>
            <w:r w:rsidRPr="00B900DB">
              <w:rPr>
                <w:rFonts w:ascii="Lato" w:eastAsia="Times New Roman" w:hAnsi="Lato" w:cs="Arial"/>
                <w:b/>
                <w:bCs/>
                <w:color w:val="FFFFFF"/>
                <w:kern w:val="24"/>
                <w:sz w:val="20"/>
                <w:szCs w:val="20"/>
                <w:lang w:eastAsia="en-GB"/>
              </w:rPr>
              <w:t>Broadcaster</w:t>
            </w:r>
          </w:p>
        </w:tc>
        <w:tc>
          <w:tcPr>
            <w:tcW w:w="2358" w:type="dxa"/>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vAlign w:val="center"/>
            <w:hideMark/>
          </w:tcPr>
          <w:p w:rsidR="00C11FC3" w:rsidRPr="00B900DB" w:rsidRDefault="00D8118D">
            <w:pPr>
              <w:spacing w:after="0" w:line="315" w:lineRule="atLeast"/>
              <w:rPr>
                <w:rFonts w:ascii="Lato" w:eastAsia="Times New Roman" w:hAnsi="Lato" w:cs="Arial"/>
                <w:sz w:val="36"/>
                <w:szCs w:val="36"/>
                <w:lang w:eastAsia="en-GB"/>
              </w:rPr>
            </w:pPr>
            <w:r w:rsidRPr="00B900DB">
              <w:rPr>
                <w:rFonts w:ascii="Lato" w:eastAsia="Times New Roman" w:hAnsi="Lato" w:cs="Arial"/>
                <w:b/>
                <w:bCs/>
                <w:color w:val="FFFFFF"/>
                <w:kern w:val="24"/>
                <w:sz w:val="20"/>
                <w:szCs w:val="20"/>
                <w:lang w:eastAsia="en-GB"/>
              </w:rPr>
              <w:t>Main Network channel</w:t>
            </w:r>
          </w:p>
        </w:tc>
        <w:tc>
          <w:tcPr>
            <w:tcW w:w="4678" w:type="dxa"/>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vAlign w:val="center"/>
            <w:hideMark/>
          </w:tcPr>
          <w:p w:rsidR="00C11FC3" w:rsidRPr="00B900DB" w:rsidRDefault="00D8118D">
            <w:pPr>
              <w:spacing w:after="0" w:line="315" w:lineRule="atLeast"/>
              <w:rPr>
                <w:rFonts w:ascii="Lato" w:eastAsia="Times New Roman" w:hAnsi="Lato" w:cs="Arial"/>
                <w:sz w:val="36"/>
                <w:szCs w:val="36"/>
                <w:lang w:eastAsia="en-GB"/>
              </w:rPr>
            </w:pPr>
            <w:r w:rsidRPr="00B900DB">
              <w:rPr>
                <w:rFonts w:ascii="Lato" w:eastAsia="Times New Roman" w:hAnsi="Lato" w:cs="Arial"/>
                <w:b/>
                <w:bCs/>
                <w:color w:val="FFFFFF"/>
                <w:kern w:val="24"/>
                <w:sz w:val="20"/>
                <w:szCs w:val="20"/>
                <w:lang w:eastAsia="en-GB"/>
              </w:rPr>
              <w:t>All Diamond channels</w:t>
            </w:r>
          </w:p>
        </w:tc>
      </w:tr>
      <w:tr w:rsidR="00C11FC3" w:rsidRPr="00B900DB">
        <w:trPr>
          <w:trHeight w:val="490"/>
        </w:trPr>
        <w:tc>
          <w:tcPr>
            <w:tcW w:w="1719" w:type="dxa"/>
            <w:tcBorders>
              <w:top w:val="single" w:sz="24"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vAlign w:val="center"/>
            <w:hideMark/>
          </w:tcPr>
          <w:p w:rsidR="00C11FC3" w:rsidRPr="00B900DB" w:rsidRDefault="00D8118D">
            <w:pPr>
              <w:spacing w:after="0"/>
              <w:rPr>
                <w:rFonts w:ascii="Lato" w:eastAsia="Times New Roman" w:hAnsi="Lato" w:cs="Arial"/>
                <w:sz w:val="36"/>
                <w:szCs w:val="36"/>
                <w:lang w:eastAsia="en-GB"/>
              </w:rPr>
            </w:pPr>
            <w:r w:rsidRPr="00B900DB">
              <w:rPr>
                <w:rFonts w:ascii="Lato" w:eastAsia="Times New Roman" w:hAnsi="Lato" w:cs="Arial"/>
                <w:b/>
                <w:bCs/>
                <w:color w:val="FFFFFF"/>
                <w:kern w:val="24"/>
                <w:sz w:val="20"/>
                <w:szCs w:val="20"/>
                <w:lang w:eastAsia="en-GB"/>
              </w:rPr>
              <w:t>BBC</w:t>
            </w:r>
          </w:p>
        </w:tc>
        <w:tc>
          <w:tcPr>
            <w:tcW w:w="2358" w:type="dxa"/>
            <w:tcBorders>
              <w:top w:val="single" w:sz="24"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center"/>
            <w:hideMark/>
          </w:tcPr>
          <w:p w:rsidR="00C11FC3" w:rsidRPr="00B900DB" w:rsidRDefault="00D8118D">
            <w:pPr>
              <w:spacing w:after="0"/>
              <w:rPr>
                <w:rFonts w:ascii="Lato" w:eastAsia="Times New Roman" w:hAnsi="Lato" w:cs="Arial"/>
                <w:sz w:val="36"/>
                <w:szCs w:val="36"/>
                <w:lang w:eastAsia="en-GB"/>
              </w:rPr>
            </w:pPr>
            <w:r w:rsidRPr="00B900DB">
              <w:rPr>
                <w:rFonts w:ascii="Lato" w:eastAsia="Times New Roman" w:hAnsi="Lato" w:cs="Arial"/>
                <w:color w:val="000000"/>
                <w:kern w:val="24"/>
                <w:sz w:val="20"/>
                <w:szCs w:val="20"/>
                <w:lang w:eastAsia="en-GB"/>
              </w:rPr>
              <w:t>BBC1</w:t>
            </w:r>
          </w:p>
        </w:tc>
        <w:tc>
          <w:tcPr>
            <w:tcW w:w="4678" w:type="dxa"/>
            <w:tcBorders>
              <w:top w:val="single" w:sz="24"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center"/>
            <w:hideMark/>
          </w:tcPr>
          <w:p w:rsidR="00C11FC3" w:rsidRPr="00B900DB" w:rsidRDefault="00D8118D">
            <w:pPr>
              <w:spacing w:after="0"/>
              <w:rPr>
                <w:rFonts w:ascii="Lato" w:eastAsia="Times New Roman" w:hAnsi="Lato" w:cs="Arial"/>
                <w:sz w:val="36"/>
                <w:szCs w:val="36"/>
                <w:lang w:eastAsia="en-GB"/>
              </w:rPr>
            </w:pPr>
            <w:r w:rsidRPr="00B900DB">
              <w:rPr>
                <w:rFonts w:ascii="Lato" w:eastAsia="Times New Roman" w:hAnsi="Lato" w:cs="Arial"/>
                <w:color w:val="000000"/>
                <w:kern w:val="24"/>
                <w:sz w:val="20"/>
                <w:szCs w:val="20"/>
                <w:lang w:eastAsia="en-GB"/>
              </w:rPr>
              <w:t>BBC 1, BBC 2, Cbeebies, CBBC, BBC 4</w:t>
            </w:r>
          </w:p>
        </w:tc>
      </w:tr>
      <w:tr w:rsidR="00C11FC3" w:rsidRPr="00B900DB">
        <w:trPr>
          <w:trHeight w:val="454"/>
        </w:trPr>
        <w:tc>
          <w:tcPr>
            <w:tcW w:w="1719" w:type="dxa"/>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vAlign w:val="center"/>
            <w:hideMark/>
          </w:tcPr>
          <w:p w:rsidR="00C11FC3" w:rsidRPr="00B900DB" w:rsidRDefault="00D8118D">
            <w:pPr>
              <w:spacing w:after="0"/>
              <w:rPr>
                <w:rFonts w:ascii="Lato" w:eastAsia="Times New Roman" w:hAnsi="Lato" w:cs="Arial"/>
                <w:sz w:val="36"/>
                <w:szCs w:val="36"/>
                <w:lang w:eastAsia="en-GB"/>
              </w:rPr>
            </w:pPr>
            <w:r w:rsidRPr="00B900DB">
              <w:rPr>
                <w:rFonts w:ascii="Lato" w:eastAsia="Times New Roman" w:hAnsi="Lato" w:cs="Arial"/>
                <w:b/>
                <w:bCs/>
                <w:color w:val="FFFFFF"/>
                <w:kern w:val="24"/>
                <w:sz w:val="20"/>
                <w:szCs w:val="20"/>
                <w:lang w:eastAsia="en-GB"/>
              </w:rPr>
              <w:t>ITV</w:t>
            </w:r>
          </w:p>
        </w:tc>
        <w:tc>
          <w:tcPr>
            <w:tcW w:w="2358"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center"/>
            <w:hideMark/>
          </w:tcPr>
          <w:p w:rsidR="00C11FC3" w:rsidRPr="00B900DB" w:rsidRDefault="00D8118D">
            <w:pPr>
              <w:spacing w:after="0"/>
              <w:rPr>
                <w:rFonts w:ascii="Lato" w:eastAsia="Times New Roman" w:hAnsi="Lato" w:cs="Arial"/>
                <w:sz w:val="36"/>
                <w:szCs w:val="36"/>
                <w:lang w:eastAsia="en-GB"/>
              </w:rPr>
            </w:pPr>
            <w:r w:rsidRPr="00B900DB">
              <w:rPr>
                <w:rFonts w:ascii="Lato" w:eastAsia="Times New Roman" w:hAnsi="Lato" w:cs="Arial"/>
                <w:color w:val="000000"/>
                <w:kern w:val="24"/>
                <w:sz w:val="20"/>
                <w:szCs w:val="20"/>
                <w:lang w:eastAsia="en-GB"/>
              </w:rPr>
              <w:t>ITV1</w:t>
            </w:r>
          </w:p>
        </w:tc>
        <w:tc>
          <w:tcPr>
            <w:tcW w:w="4678"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center"/>
            <w:hideMark/>
          </w:tcPr>
          <w:p w:rsidR="00C11FC3" w:rsidRPr="00B900DB" w:rsidRDefault="00D8118D">
            <w:pPr>
              <w:spacing w:after="0"/>
              <w:rPr>
                <w:rFonts w:ascii="Lato" w:eastAsia="Times New Roman" w:hAnsi="Lato" w:cs="Arial"/>
                <w:sz w:val="36"/>
                <w:szCs w:val="36"/>
                <w:lang w:eastAsia="en-GB"/>
              </w:rPr>
            </w:pPr>
            <w:r w:rsidRPr="00B900DB">
              <w:rPr>
                <w:rFonts w:ascii="Lato" w:eastAsia="Times New Roman" w:hAnsi="Lato" w:cs="Arial"/>
                <w:color w:val="000000"/>
                <w:kern w:val="24"/>
                <w:sz w:val="20"/>
                <w:szCs w:val="20"/>
                <w:lang w:eastAsia="en-GB"/>
              </w:rPr>
              <w:t>ITV1, ITV2, ITV3, ITV4, CITV, ITV Encore, ITVBe, GMTV1, GMTV2</w:t>
            </w:r>
          </w:p>
        </w:tc>
      </w:tr>
      <w:tr w:rsidR="00C11FC3" w:rsidRPr="00B900DB">
        <w:trPr>
          <w:trHeight w:val="454"/>
        </w:trPr>
        <w:tc>
          <w:tcPr>
            <w:tcW w:w="1719" w:type="dxa"/>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vAlign w:val="center"/>
            <w:hideMark/>
          </w:tcPr>
          <w:p w:rsidR="00C11FC3" w:rsidRPr="00B900DB" w:rsidRDefault="00D8118D">
            <w:pPr>
              <w:spacing w:after="0"/>
              <w:rPr>
                <w:rFonts w:ascii="Lato" w:eastAsia="Times New Roman" w:hAnsi="Lato" w:cs="Arial"/>
                <w:sz w:val="36"/>
                <w:szCs w:val="36"/>
                <w:lang w:eastAsia="en-GB"/>
              </w:rPr>
            </w:pPr>
            <w:r w:rsidRPr="00B900DB">
              <w:rPr>
                <w:rFonts w:ascii="Lato" w:eastAsia="Times New Roman" w:hAnsi="Lato" w:cs="Arial"/>
                <w:b/>
                <w:bCs/>
                <w:color w:val="FFFFFF"/>
                <w:kern w:val="24"/>
                <w:sz w:val="20"/>
                <w:szCs w:val="20"/>
                <w:lang w:eastAsia="en-GB"/>
              </w:rPr>
              <w:t>Channel 4</w:t>
            </w:r>
          </w:p>
        </w:tc>
        <w:tc>
          <w:tcPr>
            <w:tcW w:w="2358" w:type="dxa"/>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center"/>
            <w:hideMark/>
          </w:tcPr>
          <w:p w:rsidR="00C11FC3" w:rsidRPr="00B900DB" w:rsidRDefault="00D8118D">
            <w:pPr>
              <w:spacing w:after="0"/>
              <w:rPr>
                <w:rFonts w:ascii="Lato" w:eastAsia="Times New Roman" w:hAnsi="Lato" w:cs="Arial"/>
                <w:sz w:val="36"/>
                <w:szCs w:val="36"/>
                <w:lang w:eastAsia="en-GB"/>
              </w:rPr>
            </w:pPr>
            <w:r w:rsidRPr="00B900DB">
              <w:rPr>
                <w:rFonts w:ascii="Lato" w:eastAsia="Times New Roman" w:hAnsi="Lato" w:cs="Arial"/>
                <w:color w:val="000000"/>
                <w:kern w:val="24"/>
                <w:sz w:val="20"/>
                <w:szCs w:val="20"/>
                <w:lang w:eastAsia="en-GB"/>
              </w:rPr>
              <w:t>Channel 4</w:t>
            </w:r>
          </w:p>
        </w:tc>
        <w:tc>
          <w:tcPr>
            <w:tcW w:w="4678" w:type="dxa"/>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center"/>
            <w:hideMark/>
          </w:tcPr>
          <w:p w:rsidR="00C11FC3" w:rsidRPr="00B900DB" w:rsidRDefault="00D8118D">
            <w:pPr>
              <w:spacing w:after="0"/>
              <w:rPr>
                <w:rFonts w:ascii="Lato" w:eastAsia="Times New Roman" w:hAnsi="Lato" w:cs="Arial"/>
                <w:sz w:val="36"/>
                <w:szCs w:val="36"/>
                <w:lang w:eastAsia="en-GB"/>
              </w:rPr>
            </w:pPr>
            <w:r w:rsidRPr="00B900DB">
              <w:rPr>
                <w:rFonts w:ascii="Lato" w:eastAsia="Times New Roman" w:hAnsi="Lato" w:cs="Arial"/>
                <w:color w:val="000000"/>
                <w:kern w:val="24"/>
                <w:sz w:val="20"/>
                <w:szCs w:val="20"/>
                <w:lang w:eastAsia="en-GB"/>
              </w:rPr>
              <w:t>Channel 4, E4, More4, 4Seven, Film4</w:t>
            </w:r>
          </w:p>
        </w:tc>
      </w:tr>
      <w:tr w:rsidR="00C11FC3" w:rsidRPr="00B900DB">
        <w:trPr>
          <w:trHeight w:val="680"/>
        </w:trPr>
        <w:tc>
          <w:tcPr>
            <w:tcW w:w="1719" w:type="dxa"/>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vAlign w:val="center"/>
            <w:hideMark/>
          </w:tcPr>
          <w:p w:rsidR="00C11FC3" w:rsidRPr="00B900DB" w:rsidRDefault="00D8118D">
            <w:pPr>
              <w:spacing w:after="0"/>
              <w:rPr>
                <w:rFonts w:ascii="Lato" w:eastAsia="Times New Roman" w:hAnsi="Lato" w:cs="Arial"/>
                <w:sz w:val="36"/>
                <w:szCs w:val="36"/>
                <w:lang w:eastAsia="en-GB"/>
              </w:rPr>
            </w:pPr>
            <w:r w:rsidRPr="00B900DB">
              <w:rPr>
                <w:rFonts w:ascii="Lato" w:eastAsia="Times New Roman" w:hAnsi="Lato" w:cs="Arial"/>
                <w:b/>
                <w:bCs/>
                <w:color w:val="FFFFFF"/>
                <w:kern w:val="24"/>
                <w:sz w:val="20"/>
                <w:szCs w:val="20"/>
                <w:lang w:eastAsia="en-GB"/>
              </w:rPr>
              <w:t>Sky</w:t>
            </w:r>
          </w:p>
        </w:tc>
        <w:tc>
          <w:tcPr>
            <w:tcW w:w="2358"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center"/>
            <w:hideMark/>
          </w:tcPr>
          <w:p w:rsidR="00C11FC3" w:rsidRPr="00B900DB" w:rsidRDefault="00D8118D">
            <w:pPr>
              <w:spacing w:after="0"/>
              <w:rPr>
                <w:rFonts w:ascii="Lato" w:eastAsia="Times New Roman" w:hAnsi="Lato" w:cs="Arial"/>
                <w:sz w:val="36"/>
                <w:szCs w:val="36"/>
                <w:lang w:eastAsia="en-GB"/>
              </w:rPr>
            </w:pPr>
            <w:r w:rsidRPr="00B900DB">
              <w:rPr>
                <w:rFonts w:ascii="Lato" w:eastAsia="Times New Roman" w:hAnsi="Lato" w:cs="Arial"/>
                <w:color w:val="000000"/>
                <w:kern w:val="24"/>
                <w:sz w:val="20"/>
                <w:szCs w:val="20"/>
                <w:lang w:eastAsia="en-GB"/>
              </w:rPr>
              <w:t>Sky 1</w:t>
            </w:r>
          </w:p>
        </w:tc>
        <w:tc>
          <w:tcPr>
            <w:tcW w:w="4678"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center"/>
            <w:hideMark/>
          </w:tcPr>
          <w:p w:rsidR="00C11FC3" w:rsidRPr="00B900DB" w:rsidRDefault="00D8118D">
            <w:pPr>
              <w:spacing w:after="0"/>
              <w:rPr>
                <w:rFonts w:ascii="Lato" w:eastAsia="Times New Roman" w:hAnsi="Lato" w:cs="Arial"/>
                <w:sz w:val="36"/>
                <w:szCs w:val="36"/>
                <w:lang w:eastAsia="en-GB"/>
              </w:rPr>
            </w:pPr>
            <w:r w:rsidRPr="00B900DB">
              <w:rPr>
                <w:rFonts w:ascii="Lato" w:eastAsia="Times New Roman" w:hAnsi="Lato" w:cs="Arial"/>
                <w:color w:val="000000"/>
                <w:kern w:val="24"/>
                <w:sz w:val="20"/>
                <w:szCs w:val="20"/>
                <w:lang w:eastAsia="en-GB"/>
              </w:rPr>
              <w:t>Sky 1, Sky 2, Sky Arts, Sky Atlantic, Sky Living, Real Lives , Pick TV, Challenge</w:t>
            </w:r>
          </w:p>
        </w:tc>
      </w:tr>
      <w:tr w:rsidR="00C11FC3" w:rsidRPr="00B900DB">
        <w:trPr>
          <w:trHeight w:val="688"/>
        </w:trPr>
        <w:tc>
          <w:tcPr>
            <w:tcW w:w="1719" w:type="dxa"/>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vAlign w:val="center"/>
            <w:hideMark/>
          </w:tcPr>
          <w:p w:rsidR="00C11FC3" w:rsidRPr="00B900DB" w:rsidRDefault="00D8118D">
            <w:pPr>
              <w:spacing w:after="0"/>
              <w:rPr>
                <w:rFonts w:ascii="Lato" w:eastAsia="Times New Roman" w:hAnsi="Lato" w:cs="Arial"/>
                <w:sz w:val="36"/>
                <w:szCs w:val="36"/>
                <w:lang w:eastAsia="en-GB"/>
              </w:rPr>
            </w:pPr>
            <w:r w:rsidRPr="00B900DB">
              <w:rPr>
                <w:rFonts w:ascii="Lato" w:eastAsia="Times New Roman" w:hAnsi="Lato" w:cs="Arial"/>
                <w:b/>
                <w:bCs/>
                <w:color w:val="FFFFFF"/>
                <w:kern w:val="24"/>
                <w:sz w:val="20"/>
                <w:szCs w:val="20"/>
                <w:lang w:eastAsia="en-GB"/>
              </w:rPr>
              <w:t>C5/Viacom</w:t>
            </w:r>
          </w:p>
        </w:tc>
        <w:tc>
          <w:tcPr>
            <w:tcW w:w="2358" w:type="dxa"/>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center"/>
            <w:hideMark/>
          </w:tcPr>
          <w:p w:rsidR="00C11FC3" w:rsidRPr="00B900DB" w:rsidRDefault="00D8118D">
            <w:pPr>
              <w:spacing w:after="0"/>
              <w:rPr>
                <w:rFonts w:ascii="Lato" w:eastAsia="Times New Roman" w:hAnsi="Lato" w:cs="Arial"/>
                <w:sz w:val="36"/>
                <w:szCs w:val="36"/>
                <w:lang w:eastAsia="en-GB"/>
              </w:rPr>
            </w:pPr>
            <w:r w:rsidRPr="00B900DB">
              <w:rPr>
                <w:rFonts w:ascii="Lato" w:eastAsia="Times New Roman" w:hAnsi="Lato" w:cs="Arial"/>
                <w:color w:val="000000"/>
                <w:kern w:val="24"/>
                <w:sz w:val="20"/>
                <w:szCs w:val="20"/>
                <w:lang w:eastAsia="en-GB"/>
              </w:rPr>
              <w:t>Channel 5</w:t>
            </w:r>
          </w:p>
        </w:tc>
        <w:tc>
          <w:tcPr>
            <w:tcW w:w="4678" w:type="dxa"/>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center"/>
            <w:hideMark/>
          </w:tcPr>
          <w:p w:rsidR="00C11FC3" w:rsidRPr="00B900DB" w:rsidRDefault="000B7D99">
            <w:pPr>
              <w:spacing w:after="0"/>
              <w:rPr>
                <w:rFonts w:ascii="Lato" w:eastAsia="Times New Roman" w:hAnsi="Lato" w:cs="Arial"/>
                <w:sz w:val="36"/>
                <w:szCs w:val="36"/>
                <w:lang w:eastAsia="en-GB"/>
              </w:rPr>
            </w:pPr>
            <w:r w:rsidRPr="00B900DB">
              <w:rPr>
                <w:rFonts w:ascii="Lato" w:eastAsia="Times New Roman" w:hAnsi="Lato" w:cs="Arial"/>
                <w:color w:val="000000"/>
                <w:kern w:val="24"/>
                <w:sz w:val="20"/>
                <w:szCs w:val="20"/>
                <w:lang w:eastAsia="en-GB"/>
              </w:rPr>
              <w:t xml:space="preserve">Channel 5, </w:t>
            </w:r>
            <w:r w:rsidR="00454EE2" w:rsidRPr="00B900DB">
              <w:rPr>
                <w:rFonts w:ascii="Lato" w:eastAsia="Times New Roman" w:hAnsi="Lato" w:cs="Arial"/>
                <w:color w:val="000000"/>
                <w:kern w:val="24"/>
                <w:sz w:val="20"/>
                <w:szCs w:val="20"/>
                <w:lang w:eastAsia="en-GB"/>
              </w:rPr>
              <w:t xml:space="preserve">5Star, </w:t>
            </w:r>
            <w:r w:rsidR="00D8118D" w:rsidRPr="00B900DB">
              <w:rPr>
                <w:rFonts w:ascii="Lato" w:eastAsia="Times New Roman" w:hAnsi="Lato" w:cs="Arial"/>
                <w:color w:val="000000"/>
                <w:kern w:val="24"/>
                <w:sz w:val="20"/>
                <w:szCs w:val="20"/>
                <w:lang w:eastAsia="en-GB"/>
              </w:rPr>
              <w:t>Spike</w:t>
            </w:r>
          </w:p>
        </w:tc>
      </w:tr>
    </w:tbl>
    <w:p w:rsidR="00C11FC3" w:rsidRPr="00B900DB" w:rsidRDefault="00C11FC3">
      <w:pPr>
        <w:rPr>
          <w:rFonts w:ascii="Lato" w:hAnsi="Lato"/>
        </w:rPr>
      </w:pPr>
    </w:p>
    <w:p w:rsidR="00DB6CD6" w:rsidRPr="00B900DB" w:rsidRDefault="009854FD">
      <w:pPr>
        <w:rPr>
          <w:rFonts w:ascii="Lato" w:hAnsi="Lato"/>
        </w:rPr>
      </w:pPr>
      <w:r w:rsidRPr="00B900DB">
        <w:rPr>
          <w:rFonts w:ascii="Lato" w:hAnsi="Lato"/>
        </w:rPr>
        <w:t xml:space="preserve">NB. </w:t>
      </w:r>
      <w:r w:rsidR="00DB6CD6" w:rsidRPr="00B900DB">
        <w:rPr>
          <w:rFonts w:ascii="Lato" w:hAnsi="Lato"/>
        </w:rPr>
        <w:t xml:space="preserve">Some Diamond Channels may not </w:t>
      </w:r>
      <w:r w:rsidRPr="00B900DB">
        <w:rPr>
          <w:rFonts w:ascii="Lato" w:hAnsi="Lato"/>
        </w:rPr>
        <w:t xml:space="preserve">yet </w:t>
      </w:r>
      <w:r w:rsidR="00DB6CD6" w:rsidRPr="00B900DB">
        <w:rPr>
          <w:rFonts w:ascii="Lato" w:hAnsi="Lato"/>
        </w:rPr>
        <w:t xml:space="preserve">have transmitted a programme which is </w:t>
      </w:r>
      <w:r w:rsidRPr="00B900DB">
        <w:rPr>
          <w:rFonts w:ascii="Lato" w:hAnsi="Lato"/>
        </w:rPr>
        <w:t>e</w:t>
      </w:r>
      <w:r w:rsidR="00DB6CD6" w:rsidRPr="00B900DB">
        <w:rPr>
          <w:rFonts w:ascii="Lato" w:hAnsi="Lato"/>
        </w:rPr>
        <w:t>ligible for Diamond as</w:t>
      </w:r>
      <w:r w:rsidRPr="00B900DB">
        <w:rPr>
          <w:rFonts w:ascii="Lato" w:hAnsi="Lato"/>
        </w:rPr>
        <w:t xml:space="preserve"> at 3</w:t>
      </w:r>
      <w:r w:rsidR="00E34377" w:rsidRPr="00B900DB">
        <w:rPr>
          <w:rFonts w:ascii="Lato" w:hAnsi="Lato"/>
        </w:rPr>
        <w:t>0</w:t>
      </w:r>
      <w:r w:rsidRPr="00B900DB">
        <w:rPr>
          <w:rFonts w:ascii="Lato" w:hAnsi="Lato"/>
        </w:rPr>
        <w:t xml:space="preserve"> July and is therefore not</w:t>
      </w:r>
      <w:r w:rsidR="00DB6CD6" w:rsidRPr="00B900DB">
        <w:rPr>
          <w:rFonts w:ascii="Lato" w:hAnsi="Lato"/>
        </w:rPr>
        <w:t xml:space="preserve"> part of the ‘First Cut’ of data.</w:t>
      </w:r>
    </w:p>
    <w:p w:rsidR="00C11FC3" w:rsidRPr="00B900DB" w:rsidRDefault="00D8118D">
      <w:pPr>
        <w:pStyle w:val="Heading1"/>
        <w:rPr>
          <w:rFonts w:ascii="Lato" w:hAnsi="Lato"/>
        </w:rPr>
      </w:pPr>
      <w:bookmarkStart w:id="32" w:name="_Toc491172925"/>
      <w:r w:rsidRPr="00B900DB">
        <w:rPr>
          <w:rFonts w:ascii="Lato" w:hAnsi="Lato"/>
        </w:rPr>
        <w:t>What Perceived Data is collected?</w:t>
      </w:r>
      <w:bookmarkEnd w:id="32"/>
    </w:p>
    <w:tbl>
      <w:tblPr>
        <w:tblW w:w="8789" w:type="dxa"/>
        <w:tblInd w:w="108" w:type="dxa"/>
        <w:tblLook w:val="04A0" w:firstRow="1" w:lastRow="0" w:firstColumn="1" w:lastColumn="0" w:noHBand="0" w:noVBand="1"/>
      </w:tblPr>
      <w:tblGrid>
        <w:gridCol w:w="3185"/>
        <w:gridCol w:w="5604"/>
      </w:tblGrid>
      <w:tr w:rsidR="00C11FC3" w:rsidRPr="00B900DB">
        <w:trPr>
          <w:trHeight w:val="375"/>
        </w:trPr>
        <w:tc>
          <w:tcPr>
            <w:tcW w:w="8789" w:type="dxa"/>
            <w:gridSpan w:val="2"/>
            <w:tcBorders>
              <w:top w:val="nil"/>
              <w:left w:val="nil"/>
              <w:bottom w:val="nil"/>
              <w:right w:val="nil"/>
            </w:tcBorders>
            <w:shd w:val="clear" w:color="auto" w:fill="auto"/>
            <w:vAlign w:val="center"/>
            <w:hideMark/>
          </w:tcPr>
          <w:p w:rsidR="00C11FC3" w:rsidRPr="00B900DB" w:rsidRDefault="00D8118D">
            <w:pPr>
              <w:spacing w:after="0" w:line="240" w:lineRule="auto"/>
              <w:rPr>
                <w:rFonts w:ascii="Lato" w:eastAsia="Times New Roman" w:hAnsi="Lato" w:cs="Times New Roman"/>
                <w:b/>
                <w:bCs/>
                <w:color w:val="000000"/>
                <w:sz w:val="28"/>
                <w:szCs w:val="28"/>
                <w:lang w:eastAsia="en-GB"/>
              </w:rPr>
            </w:pPr>
            <w:r w:rsidRPr="00B900DB">
              <w:rPr>
                <w:rFonts w:ascii="Lato" w:eastAsia="Times New Roman" w:hAnsi="Lato" w:cs="Times New Roman"/>
                <w:b/>
                <w:bCs/>
                <w:color w:val="000000"/>
                <w:sz w:val="28"/>
                <w:szCs w:val="28"/>
                <w:lang w:eastAsia="en-GB"/>
              </w:rPr>
              <w:t xml:space="preserve">Diversity Categories – Perceived </w:t>
            </w:r>
          </w:p>
        </w:tc>
      </w:tr>
      <w:tr w:rsidR="00C11FC3" w:rsidRPr="00B900DB">
        <w:trPr>
          <w:trHeight w:val="884"/>
        </w:trPr>
        <w:tc>
          <w:tcPr>
            <w:tcW w:w="8789" w:type="dxa"/>
            <w:gridSpan w:val="2"/>
            <w:tcBorders>
              <w:top w:val="nil"/>
              <w:left w:val="nil"/>
              <w:bottom w:val="nil"/>
              <w:right w:val="nil"/>
            </w:tcBorders>
            <w:shd w:val="clear" w:color="auto" w:fill="auto"/>
            <w:vAlign w:val="center"/>
            <w:hideMark/>
          </w:tcPr>
          <w:p w:rsidR="00C11FC3" w:rsidRPr="00B900DB" w:rsidRDefault="00D8118D">
            <w:pPr>
              <w:spacing w:after="0" w:line="240" w:lineRule="auto"/>
              <w:rPr>
                <w:rFonts w:ascii="Lato" w:eastAsia="Times New Roman" w:hAnsi="Lato" w:cs="Times New Roman"/>
                <w:color w:val="000000"/>
                <w:lang w:eastAsia="en-GB"/>
              </w:rPr>
            </w:pPr>
            <w:r w:rsidRPr="00B900DB">
              <w:rPr>
                <w:rFonts w:ascii="Lato" w:eastAsia="Times New Roman" w:hAnsi="Lato" w:cs="Times New Roman"/>
                <w:color w:val="000000"/>
                <w:lang w:eastAsia="en-GB"/>
              </w:rPr>
              <w:t xml:space="preserve">The </w:t>
            </w:r>
            <w:r w:rsidR="00C66A60" w:rsidRPr="00B900DB">
              <w:rPr>
                <w:rFonts w:ascii="Lato" w:eastAsia="Times New Roman" w:hAnsi="Lato" w:cs="Times New Roman"/>
                <w:color w:val="000000"/>
                <w:lang w:eastAsia="en-GB"/>
              </w:rPr>
              <w:t>P</w:t>
            </w:r>
            <w:r w:rsidRPr="00B900DB">
              <w:rPr>
                <w:rFonts w:ascii="Lato" w:eastAsia="Times New Roman" w:hAnsi="Lato" w:cs="Times New Roman"/>
                <w:color w:val="000000"/>
                <w:lang w:eastAsia="en-GB"/>
              </w:rPr>
              <w:t>erceived diversity information that should be recorded</w:t>
            </w:r>
            <w:r w:rsidR="00DB0D63" w:rsidRPr="00B900DB">
              <w:rPr>
                <w:rFonts w:ascii="Lato" w:eastAsia="Times New Roman" w:hAnsi="Lato" w:cs="Times New Roman"/>
                <w:color w:val="000000"/>
                <w:lang w:eastAsia="en-GB"/>
              </w:rPr>
              <w:t xml:space="preserve"> by production companies</w:t>
            </w:r>
            <w:r w:rsidRPr="00B900DB">
              <w:rPr>
                <w:rFonts w:ascii="Lato" w:eastAsia="Times New Roman" w:hAnsi="Lato" w:cs="Times New Roman"/>
                <w:color w:val="000000"/>
                <w:lang w:eastAsia="en-GB"/>
              </w:rPr>
              <w:t xml:space="preserve"> is as follows. When an actor plays multiple roles (e.g. in sketch shows), perceptions of each character should be recorded separately (where feasible).</w:t>
            </w:r>
          </w:p>
        </w:tc>
      </w:tr>
      <w:tr w:rsidR="00C11FC3" w:rsidRPr="00B900DB">
        <w:trPr>
          <w:trHeight w:val="899"/>
        </w:trPr>
        <w:tc>
          <w:tcPr>
            <w:tcW w:w="8789" w:type="dxa"/>
            <w:gridSpan w:val="2"/>
            <w:tcBorders>
              <w:top w:val="nil"/>
              <w:left w:val="nil"/>
              <w:bottom w:val="nil"/>
              <w:right w:val="nil"/>
            </w:tcBorders>
            <w:shd w:val="clear" w:color="auto" w:fill="auto"/>
            <w:vAlign w:val="center"/>
            <w:hideMark/>
          </w:tcPr>
          <w:p w:rsidR="00C11FC3" w:rsidRPr="00B900DB" w:rsidRDefault="00D8118D" w:rsidP="00660647">
            <w:pPr>
              <w:spacing w:after="0" w:line="240" w:lineRule="auto"/>
              <w:rPr>
                <w:rFonts w:ascii="Lato" w:eastAsia="Times New Roman" w:hAnsi="Lato" w:cs="Times New Roman"/>
                <w:color w:val="000000"/>
                <w:lang w:eastAsia="en-GB"/>
              </w:rPr>
            </w:pPr>
            <w:r w:rsidRPr="00B900DB">
              <w:rPr>
                <w:rFonts w:ascii="Lato" w:eastAsia="Times New Roman" w:hAnsi="Lato" w:cs="Times New Roman"/>
                <w:color w:val="000000"/>
                <w:lang w:eastAsia="en-GB"/>
              </w:rPr>
              <w:t xml:space="preserve">* Gender identity (i.e. the “Trans” tick box) and Sexual orientation </w:t>
            </w:r>
            <w:r w:rsidR="00660647" w:rsidRPr="00B900DB">
              <w:rPr>
                <w:rFonts w:ascii="Lato" w:eastAsia="Times New Roman" w:hAnsi="Lato" w:cs="Times New Roman"/>
                <w:color w:val="000000"/>
                <w:lang w:eastAsia="en-GB"/>
              </w:rPr>
              <w:t>cannot</w:t>
            </w:r>
            <w:r w:rsidRPr="00B900DB">
              <w:rPr>
                <w:rFonts w:ascii="Lato" w:eastAsia="Times New Roman" w:hAnsi="Lato" w:cs="Times New Roman"/>
                <w:color w:val="000000"/>
                <w:lang w:eastAsia="en-GB"/>
              </w:rPr>
              <w:t xml:space="preserve"> be collected (a) for people whose ages are recorded in the 0-5 or 6-12 age bands, or (b) for people whose age is recorded as “Don’t Know”.</w:t>
            </w:r>
          </w:p>
        </w:tc>
      </w:tr>
      <w:tr w:rsidR="00C11FC3" w:rsidRPr="00B900DB">
        <w:trPr>
          <w:trHeight w:val="300"/>
        </w:trPr>
        <w:tc>
          <w:tcPr>
            <w:tcW w:w="3185" w:type="dxa"/>
            <w:tcBorders>
              <w:top w:val="single" w:sz="4" w:space="0" w:color="auto"/>
              <w:left w:val="single" w:sz="4" w:space="0" w:color="auto"/>
              <w:bottom w:val="single" w:sz="4" w:space="0" w:color="auto"/>
              <w:right w:val="single" w:sz="4" w:space="0" w:color="auto"/>
            </w:tcBorders>
            <w:shd w:val="clear" w:color="000000" w:fill="DDEBF7"/>
            <w:hideMark/>
          </w:tcPr>
          <w:p w:rsidR="00C11FC3" w:rsidRPr="00B900DB" w:rsidRDefault="00D8118D">
            <w:pPr>
              <w:spacing w:after="0" w:line="240" w:lineRule="auto"/>
              <w:rPr>
                <w:rFonts w:ascii="Lato" w:eastAsia="Times New Roman" w:hAnsi="Lato" w:cs="Times New Roman"/>
                <w:b/>
                <w:bCs/>
                <w:color w:val="000000"/>
                <w:lang w:eastAsia="en-GB"/>
              </w:rPr>
            </w:pPr>
            <w:r w:rsidRPr="00B900DB">
              <w:rPr>
                <w:rFonts w:ascii="Lato" w:eastAsia="Times New Roman" w:hAnsi="Lato" w:cs="Times New Roman"/>
                <w:b/>
                <w:bCs/>
                <w:color w:val="000000"/>
                <w:lang w:eastAsia="en-GB"/>
              </w:rPr>
              <w:t>Category</w:t>
            </w:r>
          </w:p>
        </w:tc>
        <w:tc>
          <w:tcPr>
            <w:tcW w:w="5604" w:type="dxa"/>
            <w:tcBorders>
              <w:top w:val="single" w:sz="4" w:space="0" w:color="auto"/>
              <w:left w:val="nil"/>
              <w:bottom w:val="single" w:sz="4" w:space="0" w:color="auto"/>
              <w:right w:val="single" w:sz="4" w:space="0" w:color="auto"/>
            </w:tcBorders>
            <w:shd w:val="clear" w:color="000000" w:fill="DDEBF7"/>
            <w:hideMark/>
          </w:tcPr>
          <w:p w:rsidR="00C11FC3" w:rsidRPr="00B900DB" w:rsidRDefault="00D8118D">
            <w:pPr>
              <w:spacing w:after="0" w:line="240" w:lineRule="auto"/>
              <w:rPr>
                <w:rFonts w:ascii="Lato" w:eastAsia="Times New Roman" w:hAnsi="Lato" w:cs="Times New Roman"/>
                <w:b/>
                <w:bCs/>
                <w:color w:val="000000"/>
                <w:lang w:eastAsia="en-GB"/>
              </w:rPr>
            </w:pPr>
            <w:r w:rsidRPr="00B900DB">
              <w:rPr>
                <w:rFonts w:ascii="Lato" w:eastAsia="Times New Roman" w:hAnsi="Lato" w:cs="Times New Roman"/>
                <w:b/>
                <w:bCs/>
                <w:color w:val="000000"/>
                <w:lang w:eastAsia="en-GB"/>
              </w:rPr>
              <w:t>Options (Perceived)</w:t>
            </w:r>
          </w:p>
        </w:tc>
      </w:tr>
      <w:tr w:rsidR="00C11FC3" w:rsidRPr="00B900DB">
        <w:trPr>
          <w:trHeight w:val="2397"/>
        </w:trPr>
        <w:tc>
          <w:tcPr>
            <w:tcW w:w="3185" w:type="dxa"/>
            <w:tcBorders>
              <w:top w:val="nil"/>
              <w:left w:val="single" w:sz="4" w:space="0" w:color="auto"/>
              <w:bottom w:val="single" w:sz="4" w:space="0" w:color="auto"/>
              <w:right w:val="single" w:sz="4" w:space="0" w:color="auto"/>
            </w:tcBorders>
            <w:shd w:val="clear" w:color="auto" w:fill="auto"/>
            <w:hideMark/>
          </w:tcPr>
          <w:p w:rsidR="00C11FC3" w:rsidRPr="00B900DB" w:rsidRDefault="00D8118D" w:rsidP="00D0717E">
            <w:pPr>
              <w:spacing w:after="0" w:line="240" w:lineRule="auto"/>
              <w:rPr>
                <w:rFonts w:ascii="Lato" w:eastAsia="Times New Roman" w:hAnsi="Lato" w:cs="Times New Roman"/>
                <w:color w:val="000000"/>
                <w:lang w:eastAsia="en-GB"/>
              </w:rPr>
            </w:pPr>
            <w:r w:rsidRPr="00B900DB">
              <w:rPr>
                <w:rFonts w:ascii="Lato" w:eastAsia="Times New Roman" w:hAnsi="Lato" w:cs="Times New Roman"/>
                <w:color w:val="000000"/>
                <w:lang w:eastAsia="en-GB"/>
              </w:rPr>
              <w:t xml:space="preserve">Gender / Gender identity* </w:t>
            </w:r>
            <w:r w:rsidRPr="00B900DB">
              <w:rPr>
                <w:rFonts w:ascii="Lato" w:eastAsia="Times New Roman" w:hAnsi="Lato" w:cs="Times New Roman"/>
                <w:color w:val="000000"/>
                <w:lang w:eastAsia="en-GB"/>
              </w:rPr>
              <w:br/>
              <w:t>(same as for Actual)</w:t>
            </w:r>
            <w:r w:rsidRPr="00B900DB">
              <w:rPr>
                <w:rFonts w:ascii="Lato" w:eastAsia="Times New Roman" w:hAnsi="Lato" w:cs="Times New Roman"/>
                <w:color w:val="000000"/>
                <w:lang w:eastAsia="en-GB"/>
              </w:rPr>
              <w:br/>
            </w:r>
            <w:r w:rsidRPr="00B900DB">
              <w:rPr>
                <w:rFonts w:ascii="Lato" w:eastAsia="Times New Roman" w:hAnsi="Lato" w:cs="Times New Roman"/>
                <w:color w:val="000000"/>
                <w:lang w:eastAsia="en-GB"/>
              </w:rPr>
              <w:br/>
              <w:t xml:space="preserve">NB the “Trans” option is separate from the gender selection. This </w:t>
            </w:r>
            <w:r w:rsidR="00CE0D0B" w:rsidRPr="00B900DB">
              <w:rPr>
                <w:rFonts w:ascii="Lato" w:eastAsia="Times New Roman" w:hAnsi="Lato" w:cs="Times New Roman"/>
                <w:color w:val="000000"/>
                <w:lang w:eastAsia="en-GB"/>
              </w:rPr>
              <w:t>is</w:t>
            </w:r>
            <w:r w:rsidRPr="00B900DB">
              <w:rPr>
                <w:rFonts w:ascii="Lato" w:eastAsia="Times New Roman" w:hAnsi="Lato" w:cs="Times New Roman"/>
                <w:color w:val="000000"/>
                <w:lang w:eastAsia="en-GB"/>
              </w:rPr>
              <w:t xml:space="preserve"> presented as a tick-box (so without a “Don’t Know” option)</w:t>
            </w:r>
          </w:p>
        </w:tc>
        <w:tc>
          <w:tcPr>
            <w:tcW w:w="5604" w:type="dxa"/>
            <w:tcBorders>
              <w:top w:val="nil"/>
              <w:left w:val="nil"/>
              <w:bottom w:val="single" w:sz="4" w:space="0" w:color="auto"/>
              <w:right w:val="single" w:sz="4" w:space="0" w:color="auto"/>
            </w:tcBorders>
            <w:shd w:val="clear" w:color="auto" w:fill="auto"/>
            <w:hideMark/>
          </w:tcPr>
          <w:p w:rsidR="00C11FC3" w:rsidRPr="00B900DB" w:rsidRDefault="00D8118D">
            <w:pPr>
              <w:spacing w:after="0" w:line="240" w:lineRule="auto"/>
              <w:rPr>
                <w:rFonts w:ascii="Lato" w:eastAsia="Times New Roman" w:hAnsi="Lato" w:cs="Times New Roman"/>
                <w:color w:val="000000"/>
                <w:lang w:eastAsia="en-GB"/>
              </w:rPr>
            </w:pPr>
            <w:r w:rsidRPr="00B900DB">
              <w:rPr>
                <w:rFonts w:ascii="Lato" w:eastAsia="Times New Roman" w:hAnsi="Lato" w:cs="Times New Roman"/>
                <w:color w:val="000000"/>
                <w:lang w:eastAsia="en-GB"/>
              </w:rPr>
              <w:t>[Gender]</w:t>
            </w:r>
            <w:r w:rsidRPr="00B900DB">
              <w:rPr>
                <w:rFonts w:ascii="Lato" w:eastAsia="Times New Roman" w:hAnsi="Lato" w:cs="Times New Roman"/>
                <w:color w:val="000000"/>
                <w:lang w:eastAsia="en-GB"/>
              </w:rPr>
              <w:br/>
              <w:t>● Male</w:t>
            </w:r>
            <w:r w:rsidRPr="00B900DB">
              <w:rPr>
                <w:rFonts w:ascii="Lato" w:eastAsia="Times New Roman" w:hAnsi="Lato" w:cs="Times New Roman"/>
                <w:color w:val="000000"/>
                <w:lang w:eastAsia="en-GB"/>
              </w:rPr>
              <w:br/>
              <w:t>● Female</w:t>
            </w:r>
            <w:r w:rsidRPr="00B900DB">
              <w:rPr>
                <w:rFonts w:ascii="Lato" w:eastAsia="Times New Roman" w:hAnsi="Lato" w:cs="Times New Roman"/>
                <w:color w:val="000000"/>
                <w:lang w:eastAsia="en-GB"/>
              </w:rPr>
              <w:br/>
              <w:t xml:space="preserve">● Other (e.g. Intersex, non-binary) </w:t>
            </w:r>
            <w:r w:rsidRPr="00B900DB">
              <w:rPr>
                <w:rFonts w:ascii="Lato" w:eastAsia="Times New Roman" w:hAnsi="Lato" w:cs="Times New Roman"/>
                <w:color w:val="000000"/>
                <w:lang w:eastAsia="en-GB"/>
              </w:rPr>
              <w:br/>
            </w:r>
            <w:r w:rsidRPr="00B900DB">
              <w:rPr>
                <w:rFonts w:ascii="Lato" w:eastAsia="Times New Roman" w:hAnsi="Lato" w:cs="Times New Roman"/>
                <w:color w:val="000000"/>
                <w:lang w:eastAsia="en-GB"/>
              </w:rPr>
              <w:br/>
              <w:t>[Gender identity]</w:t>
            </w:r>
            <w:r w:rsidRPr="00B900DB">
              <w:rPr>
                <w:rFonts w:ascii="Lato" w:eastAsia="Times New Roman" w:hAnsi="Lato" w:cs="Times New Roman"/>
                <w:color w:val="000000"/>
                <w:lang w:eastAsia="en-GB"/>
              </w:rPr>
              <w:br/>
              <w:t>● Trans (gender identity different from the gender assigned at birth)</w:t>
            </w:r>
          </w:p>
        </w:tc>
      </w:tr>
      <w:tr w:rsidR="00C11FC3" w:rsidRPr="00B900DB">
        <w:trPr>
          <w:trHeight w:val="3896"/>
        </w:trPr>
        <w:tc>
          <w:tcPr>
            <w:tcW w:w="3185" w:type="dxa"/>
            <w:tcBorders>
              <w:top w:val="nil"/>
              <w:left w:val="single" w:sz="4" w:space="0" w:color="auto"/>
              <w:bottom w:val="single" w:sz="4" w:space="0" w:color="auto"/>
              <w:right w:val="single" w:sz="4" w:space="0" w:color="auto"/>
            </w:tcBorders>
            <w:shd w:val="clear" w:color="auto" w:fill="auto"/>
            <w:hideMark/>
          </w:tcPr>
          <w:p w:rsidR="00C11FC3" w:rsidRPr="00B900DB" w:rsidRDefault="00D8118D">
            <w:pPr>
              <w:spacing w:after="0" w:line="240" w:lineRule="auto"/>
              <w:rPr>
                <w:rFonts w:ascii="Lato" w:eastAsia="Times New Roman" w:hAnsi="Lato" w:cs="Times New Roman"/>
                <w:color w:val="000000"/>
                <w:lang w:eastAsia="en-GB"/>
              </w:rPr>
            </w:pPr>
            <w:r w:rsidRPr="00B900DB">
              <w:rPr>
                <w:rFonts w:ascii="Lato" w:eastAsia="Times New Roman" w:hAnsi="Lato" w:cs="Times New Roman"/>
                <w:color w:val="000000"/>
                <w:lang w:eastAsia="en-GB"/>
              </w:rPr>
              <w:t>Age</w:t>
            </w:r>
            <w:r w:rsidRPr="00B900DB">
              <w:rPr>
                <w:rFonts w:ascii="Lato" w:eastAsia="Times New Roman" w:hAnsi="Lato" w:cs="Times New Roman"/>
                <w:color w:val="000000"/>
                <w:lang w:eastAsia="en-GB"/>
              </w:rPr>
              <w:br/>
              <w:t>(this matches the Mid level groupings for Actual)</w:t>
            </w:r>
            <w:r w:rsidRPr="00B900DB">
              <w:rPr>
                <w:rFonts w:ascii="Lato" w:eastAsia="Times New Roman" w:hAnsi="Lato" w:cs="Times New Roman"/>
                <w:color w:val="000000"/>
                <w:lang w:eastAsia="en-GB"/>
              </w:rPr>
              <w:br/>
            </w:r>
            <w:r w:rsidRPr="00B900DB">
              <w:rPr>
                <w:rFonts w:ascii="Lato" w:eastAsia="Times New Roman" w:hAnsi="Lato" w:cs="Times New Roman"/>
                <w:color w:val="000000"/>
                <w:lang w:eastAsia="en-GB"/>
              </w:rPr>
              <w:br/>
              <w:t>For each age band, “X-Y” signifies people aged from X up to Y and 364 days. For example, “6-12” covers people aged from 6  through to those aged 12 and 364 days</w:t>
            </w:r>
          </w:p>
        </w:tc>
        <w:tc>
          <w:tcPr>
            <w:tcW w:w="5604" w:type="dxa"/>
            <w:tcBorders>
              <w:top w:val="nil"/>
              <w:left w:val="nil"/>
              <w:bottom w:val="single" w:sz="4" w:space="0" w:color="auto"/>
              <w:right w:val="single" w:sz="4" w:space="0" w:color="auto"/>
            </w:tcBorders>
            <w:shd w:val="clear" w:color="auto" w:fill="auto"/>
            <w:hideMark/>
          </w:tcPr>
          <w:p w:rsidR="00C11FC3" w:rsidRPr="00B900DB" w:rsidRDefault="00D8118D">
            <w:pPr>
              <w:spacing w:after="0" w:line="240" w:lineRule="auto"/>
              <w:rPr>
                <w:rFonts w:ascii="Lato" w:eastAsia="Times New Roman" w:hAnsi="Lato" w:cs="Times New Roman"/>
                <w:color w:val="000000"/>
                <w:lang w:eastAsia="en-GB"/>
              </w:rPr>
            </w:pPr>
            <w:r w:rsidRPr="00B900DB">
              <w:rPr>
                <w:rFonts w:ascii="Lato" w:eastAsia="Times New Roman" w:hAnsi="Lato" w:cs="Times New Roman"/>
                <w:color w:val="000000"/>
                <w:lang w:eastAsia="en-GB"/>
              </w:rPr>
              <w:t>● 0-5</w:t>
            </w:r>
            <w:r w:rsidRPr="00B900DB">
              <w:rPr>
                <w:rFonts w:ascii="Lato" w:eastAsia="Times New Roman" w:hAnsi="Lato" w:cs="Times New Roman"/>
                <w:color w:val="000000"/>
                <w:lang w:eastAsia="en-GB"/>
              </w:rPr>
              <w:br/>
              <w:t>● 6-12</w:t>
            </w:r>
            <w:r w:rsidRPr="00B900DB">
              <w:rPr>
                <w:rFonts w:ascii="Lato" w:eastAsia="Times New Roman" w:hAnsi="Lato" w:cs="Times New Roman"/>
                <w:color w:val="000000"/>
                <w:lang w:eastAsia="en-GB"/>
              </w:rPr>
              <w:br/>
              <w:t>● 13-15</w:t>
            </w:r>
            <w:r w:rsidRPr="00B900DB">
              <w:rPr>
                <w:rFonts w:ascii="Lato" w:eastAsia="Times New Roman" w:hAnsi="Lato" w:cs="Times New Roman"/>
                <w:color w:val="000000"/>
                <w:lang w:eastAsia="en-GB"/>
              </w:rPr>
              <w:br/>
              <w:t>● 16-19</w:t>
            </w:r>
            <w:r w:rsidRPr="00B900DB">
              <w:rPr>
                <w:rFonts w:ascii="Lato" w:eastAsia="Times New Roman" w:hAnsi="Lato" w:cs="Times New Roman"/>
                <w:color w:val="000000"/>
                <w:lang w:eastAsia="en-GB"/>
              </w:rPr>
              <w:br/>
              <w:t>● 20-29</w:t>
            </w:r>
            <w:r w:rsidRPr="00B900DB">
              <w:rPr>
                <w:rFonts w:ascii="Lato" w:eastAsia="Times New Roman" w:hAnsi="Lato" w:cs="Times New Roman"/>
                <w:color w:val="000000"/>
                <w:lang w:eastAsia="en-GB"/>
              </w:rPr>
              <w:br/>
              <w:t>● 30-39</w:t>
            </w:r>
            <w:r w:rsidRPr="00B900DB">
              <w:rPr>
                <w:rFonts w:ascii="Lato" w:eastAsia="Times New Roman" w:hAnsi="Lato" w:cs="Times New Roman"/>
                <w:color w:val="000000"/>
                <w:lang w:eastAsia="en-GB"/>
              </w:rPr>
              <w:br/>
              <w:t>● 40-49</w:t>
            </w:r>
            <w:r w:rsidRPr="00B900DB">
              <w:rPr>
                <w:rFonts w:ascii="Lato" w:eastAsia="Times New Roman" w:hAnsi="Lato" w:cs="Times New Roman"/>
                <w:color w:val="000000"/>
                <w:lang w:eastAsia="en-GB"/>
              </w:rPr>
              <w:br/>
              <w:t>● 50-59</w:t>
            </w:r>
            <w:r w:rsidRPr="00B900DB">
              <w:rPr>
                <w:rFonts w:ascii="Lato" w:eastAsia="Times New Roman" w:hAnsi="Lato" w:cs="Times New Roman"/>
                <w:color w:val="000000"/>
                <w:lang w:eastAsia="en-GB"/>
              </w:rPr>
              <w:br/>
              <w:t>● 60-69</w:t>
            </w:r>
            <w:r w:rsidRPr="00B900DB">
              <w:rPr>
                <w:rFonts w:ascii="Lato" w:eastAsia="Times New Roman" w:hAnsi="Lato" w:cs="Times New Roman"/>
                <w:color w:val="000000"/>
                <w:lang w:eastAsia="en-GB"/>
              </w:rPr>
              <w:br/>
              <w:t>● 70-79</w:t>
            </w:r>
            <w:r w:rsidRPr="00B900DB">
              <w:rPr>
                <w:rFonts w:ascii="Lato" w:eastAsia="Times New Roman" w:hAnsi="Lato" w:cs="Times New Roman"/>
                <w:color w:val="000000"/>
                <w:lang w:eastAsia="en-GB"/>
              </w:rPr>
              <w:br/>
              <w:t>● 80-89</w:t>
            </w:r>
            <w:r w:rsidRPr="00B900DB">
              <w:rPr>
                <w:rFonts w:ascii="Lato" w:eastAsia="Times New Roman" w:hAnsi="Lato" w:cs="Times New Roman"/>
                <w:color w:val="000000"/>
                <w:lang w:eastAsia="en-GB"/>
              </w:rPr>
              <w:br/>
              <w:t>● 90+</w:t>
            </w:r>
          </w:p>
        </w:tc>
      </w:tr>
      <w:tr w:rsidR="00C11FC3" w:rsidRPr="00B900DB">
        <w:trPr>
          <w:trHeight w:val="2098"/>
        </w:trPr>
        <w:tc>
          <w:tcPr>
            <w:tcW w:w="3185" w:type="dxa"/>
            <w:tcBorders>
              <w:top w:val="nil"/>
              <w:left w:val="single" w:sz="4" w:space="0" w:color="auto"/>
              <w:bottom w:val="single" w:sz="4" w:space="0" w:color="auto"/>
              <w:right w:val="single" w:sz="4" w:space="0" w:color="auto"/>
            </w:tcBorders>
            <w:shd w:val="clear" w:color="auto" w:fill="auto"/>
            <w:hideMark/>
          </w:tcPr>
          <w:p w:rsidR="00C11FC3" w:rsidRPr="00B900DB" w:rsidRDefault="00D8118D">
            <w:pPr>
              <w:spacing w:after="0" w:line="240" w:lineRule="auto"/>
              <w:rPr>
                <w:rFonts w:ascii="Lato" w:eastAsia="Times New Roman" w:hAnsi="Lato" w:cs="Times New Roman"/>
                <w:color w:val="000000"/>
                <w:lang w:eastAsia="en-GB"/>
              </w:rPr>
            </w:pPr>
            <w:r w:rsidRPr="00B900DB">
              <w:rPr>
                <w:rFonts w:ascii="Lato" w:eastAsia="Times New Roman" w:hAnsi="Lato" w:cs="Times New Roman"/>
                <w:color w:val="000000"/>
                <w:lang w:eastAsia="en-GB"/>
              </w:rPr>
              <w:t>Ethnic origin</w:t>
            </w:r>
            <w:r w:rsidRPr="00B900DB">
              <w:rPr>
                <w:rFonts w:ascii="Lato" w:eastAsia="Times New Roman" w:hAnsi="Lato" w:cs="Times New Roman"/>
                <w:color w:val="000000"/>
                <w:lang w:eastAsia="en-GB"/>
              </w:rPr>
              <w:br/>
              <w:t xml:space="preserve">(this matches the groupings for Actual) </w:t>
            </w:r>
          </w:p>
        </w:tc>
        <w:tc>
          <w:tcPr>
            <w:tcW w:w="5604" w:type="dxa"/>
            <w:tcBorders>
              <w:top w:val="nil"/>
              <w:left w:val="nil"/>
              <w:bottom w:val="single" w:sz="4" w:space="0" w:color="auto"/>
              <w:right w:val="single" w:sz="4" w:space="0" w:color="auto"/>
            </w:tcBorders>
            <w:shd w:val="clear" w:color="auto" w:fill="auto"/>
            <w:hideMark/>
          </w:tcPr>
          <w:p w:rsidR="00C11FC3" w:rsidRPr="00B900DB" w:rsidRDefault="00D8118D">
            <w:pPr>
              <w:spacing w:after="0" w:line="240" w:lineRule="auto"/>
              <w:rPr>
                <w:rFonts w:ascii="Lato" w:eastAsia="Times New Roman" w:hAnsi="Lato" w:cs="Times New Roman"/>
                <w:color w:val="000000"/>
                <w:lang w:eastAsia="en-GB"/>
              </w:rPr>
            </w:pPr>
            <w:r w:rsidRPr="00B900DB">
              <w:rPr>
                <w:rFonts w:ascii="Lato" w:eastAsia="Times New Roman" w:hAnsi="Lato" w:cs="Times New Roman"/>
                <w:color w:val="000000"/>
                <w:lang w:eastAsia="en-GB"/>
              </w:rPr>
              <w:t>● White</w:t>
            </w:r>
            <w:r w:rsidRPr="00B900DB">
              <w:rPr>
                <w:rFonts w:ascii="Lato" w:eastAsia="Times New Roman" w:hAnsi="Lato" w:cs="Times New Roman"/>
                <w:color w:val="000000"/>
                <w:lang w:eastAsia="en-GB"/>
              </w:rPr>
              <w:br/>
              <w:t>● Mixed / Multiple ethnic groups</w:t>
            </w:r>
            <w:r w:rsidRPr="00B900DB">
              <w:rPr>
                <w:rFonts w:ascii="Lato" w:eastAsia="Times New Roman" w:hAnsi="Lato" w:cs="Times New Roman"/>
                <w:color w:val="000000"/>
                <w:lang w:eastAsia="en-GB"/>
              </w:rPr>
              <w:br/>
              <w:t>● East Asian / East Asian British</w:t>
            </w:r>
            <w:r w:rsidRPr="00B900DB">
              <w:rPr>
                <w:rFonts w:ascii="Lato" w:eastAsia="Times New Roman" w:hAnsi="Lato" w:cs="Times New Roman"/>
                <w:color w:val="000000"/>
                <w:lang w:eastAsia="en-GB"/>
              </w:rPr>
              <w:br/>
              <w:t>● South Asian / South Asian British</w:t>
            </w:r>
            <w:r w:rsidRPr="00B900DB">
              <w:rPr>
                <w:rFonts w:ascii="Lato" w:eastAsia="Times New Roman" w:hAnsi="Lato" w:cs="Times New Roman"/>
                <w:color w:val="000000"/>
                <w:lang w:eastAsia="en-GB"/>
              </w:rPr>
              <w:br/>
              <w:t>● Black / African / Caribbean / Black British</w:t>
            </w:r>
            <w:r w:rsidRPr="00B900DB">
              <w:rPr>
                <w:rFonts w:ascii="Lato" w:eastAsia="Times New Roman" w:hAnsi="Lato" w:cs="Times New Roman"/>
                <w:color w:val="000000"/>
                <w:lang w:eastAsia="en-GB"/>
              </w:rPr>
              <w:br/>
              <w:t>● Other ethnic group</w:t>
            </w:r>
          </w:p>
        </w:tc>
      </w:tr>
      <w:tr w:rsidR="00C11FC3" w:rsidRPr="00B900DB">
        <w:trPr>
          <w:trHeight w:val="1798"/>
        </w:trPr>
        <w:tc>
          <w:tcPr>
            <w:tcW w:w="3185" w:type="dxa"/>
            <w:tcBorders>
              <w:top w:val="nil"/>
              <w:left w:val="single" w:sz="4" w:space="0" w:color="auto"/>
              <w:bottom w:val="single" w:sz="4" w:space="0" w:color="auto"/>
              <w:right w:val="single" w:sz="4" w:space="0" w:color="auto"/>
            </w:tcBorders>
            <w:shd w:val="clear" w:color="auto" w:fill="auto"/>
            <w:hideMark/>
          </w:tcPr>
          <w:p w:rsidR="00C11FC3" w:rsidRPr="00B900DB" w:rsidRDefault="00D8118D">
            <w:pPr>
              <w:spacing w:after="0" w:line="240" w:lineRule="auto"/>
              <w:rPr>
                <w:rFonts w:ascii="Lato" w:eastAsia="Times New Roman" w:hAnsi="Lato" w:cs="Times New Roman"/>
                <w:color w:val="000000"/>
                <w:lang w:eastAsia="en-GB"/>
              </w:rPr>
            </w:pPr>
            <w:r w:rsidRPr="00B900DB">
              <w:rPr>
                <w:rFonts w:ascii="Lato" w:eastAsia="Times New Roman" w:hAnsi="Lato" w:cs="Times New Roman"/>
                <w:color w:val="000000"/>
                <w:lang w:eastAsia="en-GB"/>
              </w:rPr>
              <w:t>Sexual orientation*</w:t>
            </w:r>
            <w:r w:rsidRPr="00B900DB">
              <w:rPr>
                <w:rFonts w:ascii="Lato" w:eastAsia="Times New Roman" w:hAnsi="Lato" w:cs="Times New Roman"/>
                <w:color w:val="000000"/>
                <w:lang w:eastAsia="en-GB"/>
              </w:rPr>
              <w:br/>
              <w:t>(same as for Actual)</w:t>
            </w:r>
          </w:p>
        </w:tc>
        <w:tc>
          <w:tcPr>
            <w:tcW w:w="5604" w:type="dxa"/>
            <w:tcBorders>
              <w:top w:val="nil"/>
              <w:left w:val="nil"/>
              <w:bottom w:val="single" w:sz="4" w:space="0" w:color="auto"/>
              <w:right w:val="single" w:sz="4" w:space="0" w:color="auto"/>
            </w:tcBorders>
            <w:shd w:val="clear" w:color="auto" w:fill="auto"/>
            <w:hideMark/>
          </w:tcPr>
          <w:p w:rsidR="00C11FC3" w:rsidRPr="00B900DB" w:rsidRDefault="00D8118D">
            <w:pPr>
              <w:spacing w:after="0" w:line="240" w:lineRule="auto"/>
              <w:rPr>
                <w:rFonts w:ascii="Lato" w:eastAsia="Times New Roman" w:hAnsi="Lato" w:cs="Times New Roman"/>
                <w:color w:val="000000"/>
                <w:lang w:eastAsia="en-GB"/>
              </w:rPr>
            </w:pPr>
            <w:r w:rsidRPr="00B900DB">
              <w:rPr>
                <w:rFonts w:ascii="Lato" w:eastAsia="Times New Roman" w:hAnsi="Lato" w:cs="Times New Roman"/>
                <w:color w:val="000000"/>
                <w:lang w:eastAsia="en-GB"/>
              </w:rPr>
              <w:t>● Heterosexual / straight</w:t>
            </w:r>
            <w:r w:rsidRPr="00B900DB">
              <w:rPr>
                <w:rFonts w:ascii="Lato" w:eastAsia="Times New Roman" w:hAnsi="Lato" w:cs="Times New Roman"/>
                <w:color w:val="000000"/>
                <w:lang w:eastAsia="en-GB"/>
              </w:rPr>
              <w:br/>
              <w:t>● Gay man</w:t>
            </w:r>
            <w:r w:rsidRPr="00B900DB">
              <w:rPr>
                <w:rFonts w:ascii="Lato" w:eastAsia="Times New Roman" w:hAnsi="Lato" w:cs="Times New Roman"/>
                <w:color w:val="000000"/>
                <w:lang w:eastAsia="en-GB"/>
              </w:rPr>
              <w:br/>
              <w:t>● Lesbian / gay woman</w:t>
            </w:r>
            <w:r w:rsidRPr="00B900DB">
              <w:rPr>
                <w:rFonts w:ascii="Lato" w:eastAsia="Times New Roman" w:hAnsi="Lato" w:cs="Times New Roman"/>
                <w:color w:val="000000"/>
                <w:lang w:eastAsia="en-GB"/>
              </w:rPr>
              <w:br/>
              <w:t>● Bisexual</w:t>
            </w:r>
            <w:r w:rsidRPr="00B900DB">
              <w:rPr>
                <w:rFonts w:ascii="Lato" w:eastAsia="Times New Roman" w:hAnsi="Lato" w:cs="Times New Roman"/>
                <w:color w:val="000000"/>
                <w:lang w:eastAsia="en-GB"/>
              </w:rPr>
              <w:br/>
              <w:t>● Other</w:t>
            </w:r>
          </w:p>
        </w:tc>
      </w:tr>
      <w:tr w:rsidR="00C11FC3" w:rsidRPr="00B900DB">
        <w:trPr>
          <w:trHeight w:val="2997"/>
        </w:trPr>
        <w:tc>
          <w:tcPr>
            <w:tcW w:w="3185" w:type="dxa"/>
            <w:tcBorders>
              <w:top w:val="nil"/>
              <w:left w:val="single" w:sz="4" w:space="0" w:color="auto"/>
              <w:bottom w:val="single" w:sz="4" w:space="0" w:color="auto"/>
              <w:right w:val="single" w:sz="4" w:space="0" w:color="auto"/>
            </w:tcBorders>
            <w:shd w:val="clear" w:color="auto" w:fill="auto"/>
            <w:hideMark/>
          </w:tcPr>
          <w:p w:rsidR="00C11FC3" w:rsidRPr="00B900DB" w:rsidRDefault="00D8118D">
            <w:pPr>
              <w:spacing w:after="0" w:line="240" w:lineRule="auto"/>
              <w:rPr>
                <w:rFonts w:ascii="Lato" w:eastAsia="Times New Roman" w:hAnsi="Lato" w:cs="Times New Roman"/>
                <w:color w:val="000000"/>
                <w:lang w:eastAsia="en-GB"/>
              </w:rPr>
            </w:pPr>
            <w:r w:rsidRPr="00B900DB">
              <w:rPr>
                <w:rFonts w:ascii="Lato" w:eastAsia="Times New Roman" w:hAnsi="Lato" w:cs="Times New Roman"/>
                <w:color w:val="000000"/>
                <w:lang w:eastAsia="en-GB"/>
              </w:rPr>
              <w:t>Disability</w:t>
            </w:r>
            <w:r w:rsidRPr="00B900DB">
              <w:rPr>
                <w:rFonts w:ascii="Lato" w:eastAsia="Times New Roman" w:hAnsi="Lato" w:cs="Times New Roman"/>
                <w:color w:val="000000"/>
                <w:lang w:eastAsia="en-GB"/>
              </w:rPr>
              <w:br/>
              <w:t xml:space="preserve">(same as for Actual) </w:t>
            </w:r>
            <w:r w:rsidRPr="00B900DB">
              <w:rPr>
                <w:rFonts w:ascii="Lato" w:eastAsia="Times New Roman" w:hAnsi="Lato" w:cs="Times New Roman"/>
                <w:color w:val="000000"/>
                <w:lang w:eastAsia="en-GB"/>
              </w:rPr>
              <w:br/>
            </w:r>
            <w:r w:rsidRPr="00B900DB">
              <w:rPr>
                <w:rFonts w:ascii="Lato" w:eastAsia="Times New Roman" w:hAnsi="Lato" w:cs="Times New Roman"/>
                <w:color w:val="000000"/>
                <w:lang w:eastAsia="en-GB"/>
              </w:rPr>
              <w:br/>
              <w:t>NB More than one disability can be selected</w:t>
            </w:r>
          </w:p>
        </w:tc>
        <w:tc>
          <w:tcPr>
            <w:tcW w:w="5604" w:type="dxa"/>
            <w:tcBorders>
              <w:top w:val="nil"/>
              <w:left w:val="nil"/>
              <w:bottom w:val="single" w:sz="4" w:space="0" w:color="auto"/>
              <w:right w:val="single" w:sz="4" w:space="0" w:color="auto"/>
            </w:tcBorders>
            <w:shd w:val="clear" w:color="auto" w:fill="auto"/>
            <w:hideMark/>
          </w:tcPr>
          <w:p w:rsidR="00C11FC3" w:rsidRPr="00B900DB" w:rsidRDefault="00D8118D">
            <w:pPr>
              <w:spacing w:after="0" w:line="240" w:lineRule="auto"/>
              <w:rPr>
                <w:rFonts w:ascii="Lato" w:eastAsia="Times New Roman" w:hAnsi="Lato" w:cs="Times New Roman"/>
                <w:color w:val="000000"/>
                <w:lang w:eastAsia="en-GB"/>
              </w:rPr>
            </w:pPr>
            <w:r w:rsidRPr="00B900DB">
              <w:rPr>
                <w:rFonts w:ascii="Lato" w:eastAsia="Times New Roman" w:hAnsi="Lato" w:cs="Times New Roman"/>
                <w:color w:val="000000"/>
                <w:lang w:eastAsia="en-GB"/>
              </w:rPr>
              <w:t>● Deaf or hard of hearing</w:t>
            </w:r>
            <w:r w:rsidRPr="00B900DB">
              <w:rPr>
                <w:rFonts w:ascii="Lato" w:eastAsia="Times New Roman" w:hAnsi="Lato" w:cs="Times New Roman"/>
                <w:color w:val="000000"/>
                <w:lang w:eastAsia="en-GB"/>
              </w:rPr>
              <w:br/>
              <w:t>● Blind or visually impaired</w:t>
            </w:r>
            <w:r w:rsidRPr="00B900DB">
              <w:rPr>
                <w:rFonts w:ascii="Lato" w:eastAsia="Times New Roman" w:hAnsi="Lato" w:cs="Times New Roman"/>
                <w:color w:val="000000"/>
                <w:lang w:eastAsia="en-GB"/>
              </w:rPr>
              <w:br/>
              <w:t>● Musculo-skeletal (including coordination, dexterity, mobility, wheelchair-user)</w:t>
            </w:r>
            <w:r w:rsidRPr="00B900DB">
              <w:rPr>
                <w:rFonts w:ascii="Lato" w:eastAsia="Times New Roman" w:hAnsi="Lato" w:cs="Times New Roman"/>
                <w:color w:val="000000"/>
                <w:lang w:eastAsia="en-GB"/>
              </w:rPr>
              <w:br/>
              <w:t>● Mental health (including serious depression, bipolarity)</w:t>
            </w:r>
            <w:r w:rsidRPr="00B900DB">
              <w:rPr>
                <w:rFonts w:ascii="Lato" w:eastAsia="Times New Roman" w:hAnsi="Lato" w:cs="Times New Roman"/>
                <w:color w:val="000000"/>
                <w:lang w:eastAsia="en-GB"/>
              </w:rPr>
              <w:br/>
              <w:t>● Learning and cognitive disabilities (including dyslexia, Down’s Syndrome, autism)</w:t>
            </w:r>
            <w:r w:rsidRPr="00B900DB">
              <w:rPr>
                <w:rFonts w:ascii="Lato" w:eastAsia="Times New Roman" w:hAnsi="Lato" w:cs="Times New Roman"/>
                <w:color w:val="000000"/>
                <w:lang w:eastAsia="en-GB"/>
              </w:rPr>
              <w:br/>
              <w:t>● Long-term illness or debilitating disease</w:t>
            </w:r>
            <w:r w:rsidRPr="00B900DB">
              <w:rPr>
                <w:rFonts w:ascii="Lato" w:eastAsia="Times New Roman" w:hAnsi="Lato" w:cs="Times New Roman"/>
                <w:color w:val="000000"/>
                <w:lang w:eastAsia="en-GB"/>
              </w:rPr>
              <w:br/>
              <w:t>● Other (including but not limited to conditions such as cancer, diabetes, epilepsy, arthritis, asthmas, speech impairments and facial disfigurement)</w:t>
            </w:r>
            <w:r w:rsidRPr="00B900DB">
              <w:rPr>
                <w:rFonts w:ascii="Lato" w:eastAsia="Times New Roman" w:hAnsi="Lato" w:cs="Times New Roman"/>
                <w:color w:val="000000"/>
                <w:lang w:eastAsia="en-GB"/>
              </w:rPr>
              <w:br/>
              <w:t>● No apparent disability</w:t>
            </w:r>
          </w:p>
        </w:tc>
      </w:tr>
      <w:tr w:rsidR="00C11FC3" w:rsidRPr="00B900DB">
        <w:trPr>
          <w:trHeight w:val="599"/>
        </w:trPr>
        <w:tc>
          <w:tcPr>
            <w:tcW w:w="3185" w:type="dxa"/>
            <w:tcBorders>
              <w:top w:val="nil"/>
              <w:left w:val="single" w:sz="4" w:space="0" w:color="auto"/>
              <w:bottom w:val="single" w:sz="4" w:space="0" w:color="auto"/>
              <w:right w:val="single" w:sz="4" w:space="0" w:color="auto"/>
            </w:tcBorders>
            <w:shd w:val="clear" w:color="auto" w:fill="auto"/>
            <w:hideMark/>
          </w:tcPr>
          <w:p w:rsidR="00C11FC3" w:rsidRPr="00B900DB" w:rsidRDefault="00D8118D">
            <w:pPr>
              <w:spacing w:after="0" w:line="240" w:lineRule="auto"/>
              <w:rPr>
                <w:rFonts w:ascii="Lato" w:eastAsia="Times New Roman" w:hAnsi="Lato" w:cs="Times New Roman"/>
                <w:color w:val="000000"/>
                <w:lang w:eastAsia="en-GB"/>
              </w:rPr>
            </w:pPr>
            <w:r w:rsidRPr="00B900DB">
              <w:rPr>
                <w:rFonts w:ascii="Lato" w:eastAsia="Times New Roman" w:hAnsi="Lato" w:cs="Times New Roman"/>
                <w:color w:val="000000"/>
                <w:lang w:eastAsia="en-GB"/>
              </w:rPr>
              <w:t>Additional options for each category (except for Gender identity)</w:t>
            </w:r>
          </w:p>
        </w:tc>
        <w:tc>
          <w:tcPr>
            <w:tcW w:w="5604" w:type="dxa"/>
            <w:tcBorders>
              <w:top w:val="nil"/>
              <w:left w:val="nil"/>
              <w:bottom w:val="single" w:sz="4" w:space="0" w:color="auto"/>
              <w:right w:val="single" w:sz="4" w:space="0" w:color="auto"/>
            </w:tcBorders>
            <w:shd w:val="clear" w:color="auto" w:fill="auto"/>
            <w:hideMark/>
          </w:tcPr>
          <w:p w:rsidR="00C11FC3" w:rsidRPr="00B900DB" w:rsidRDefault="00D8118D">
            <w:pPr>
              <w:spacing w:after="0" w:line="240" w:lineRule="auto"/>
              <w:rPr>
                <w:rFonts w:ascii="Lato" w:eastAsia="Times New Roman" w:hAnsi="Lato" w:cs="Times New Roman"/>
                <w:color w:val="000000"/>
                <w:lang w:eastAsia="en-GB"/>
              </w:rPr>
            </w:pPr>
            <w:r w:rsidRPr="00B900DB">
              <w:rPr>
                <w:rFonts w:ascii="Lato" w:eastAsia="Times New Roman" w:hAnsi="Lato" w:cs="Times New Roman"/>
                <w:color w:val="000000"/>
                <w:lang w:eastAsia="en-GB"/>
              </w:rPr>
              <w:t>● Don’t know</w:t>
            </w:r>
          </w:p>
        </w:tc>
      </w:tr>
    </w:tbl>
    <w:p w:rsidR="00C11FC3" w:rsidRPr="00B900DB" w:rsidRDefault="00C11FC3">
      <w:pPr>
        <w:rPr>
          <w:rFonts w:ascii="Lato" w:hAnsi="Lato"/>
        </w:rPr>
      </w:pPr>
    </w:p>
    <w:p w:rsidR="00C11FC3" w:rsidRPr="00B900DB" w:rsidRDefault="00DB0D63">
      <w:pPr>
        <w:pStyle w:val="Heading1"/>
        <w:rPr>
          <w:rFonts w:ascii="Lato" w:hAnsi="Lato"/>
        </w:rPr>
      </w:pPr>
      <w:bookmarkStart w:id="33" w:name="_Ref489016211"/>
      <w:bookmarkStart w:id="34" w:name="_Toc491172926"/>
      <w:r w:rsidRPr="00B900DB">
        <w:rPr>
          <w:rFonts w:ascii="Lato" w:hAnsi="Lato"/>
        </w:rPr>
        <w:t xml:space="preserve">Where do I find the </w:t>
      </w:r>
      <w:r w:rsidR="00D8118D" w:rsidRPr="00B900DB">
        <w:rPr>
          <w:rFonts w:ascii="Lato" w:hAnsi="Lato"/>
        </w:rPr>
        <w:t>Guidance Notes</w:t>
      </w:r>
      <w:bookmarkEnd w:id="33"/>
      <w:r w:rsidRPr="00B900DB">
        <w:rPr>
          <w:rFonts w:ascii="Lato" w:hAnsi="Lato"/>
        </w:rPr>
        <w:t>?</w:t>
      </w:r>
      <w:bookmarkEnd w:id="34"/>
    </w:p>
    <w:p w:rsidR="00C11FC3" w:rsidRPr="00B900DB" w:rsidRDefault="00B86EBB">
      <w:pPr>
        <w:rPr>
          <w:rFonts w:ascii="Lato" w:hAnsi="Lato"/>
        </w:rPr>
      </w:pPr>
      <w:hyperlink r:id="rId17" w:history="1">
        <w:r w:rsidR="00D8118D" w:rsidRPr="00B900DB">
          <w:rPr>
            <w:rStyle w:val="Hyperlink"/>
            <w:rFonts w:ascii="Lato" w:hAnsi="Lato"/>
          </w:rPr>
          <w:t xml:space="preserve">The </w:t>
        </w:r>
        <w:r w:rsidR="00DB0D63" w:rsidRPr="00B900DB">
          <w:rPr>
            <w:rStyle w:val="Hyperlink"/>
            <w:rFonts w:ascii="Lato" w:hAnsi="Lato"/>
          </w:rPr>
          <w:t>G</w:t>
        </w:r>
        <w:r w:rsidR="00D8118D" w:rsidRPr="00B900DB">
          <w:rPr>
            <w:rStyle w:val="Hyperlink"/>
            <w:rFonts w:ascii="Lato" w:hAnsi="Lato"/>
          </w:rPr>
          <w:t xml:space="preserve">uidance </w:t>
        </w:r>
        <w:r w:rsidR="00DB0D63" w:rsidRPr="00B900DB">
          <w:rPr>
            <w:rStyle w:val="Hyperlink"/>
            <w:rFonts w:ascii="Lato" w:hAnsi="Lato"/>
          </w:rPr>
          <w:t>N</w:t>
        </w:r>
        <w:r w:rsidR="00D8118D" w:rsidRPr="00B900DB">
          <w:rPr>
            <w:rStyle w:val="Hyperlink"/>
            <w:rFonts w:ascii="Lato" w:hAnsi="Lato"/>
          </w:rPr>
          <w:t>otes are available on the CDN web site</w:t>
        </w:r>
      </w:hyperlink>
      <w:r w:rsidR="00D8118D" w:rsidRPr="00B900DB">
        <w:rPr>
          <w:rFonts w:ascii="Lato" w:hAnsi="Lato"/>
        </w:rPr>
        <w:t xml:space="preserve">.  There were written to </w:t>
      </w:r>
      <w:r w:rsidR="00D0717E" w:rsidRPr="00B900DB">
        <w:rPr>
          <w:rFonts w:ascii="Lato" w:hAnsi="Lato"/>
        </w:rPr>
        <w:t>provide detailed information to</w:t>
      </w:r>
      <w:r w:rsidR="00D8118D" w:rsidRPr="00B900DB">
        <w:rPr>
          <w:rFonts w:ascii="Lato" w:hAnsi="Lato"/>
        </w:rPr>
        <w:t xml:space="preserve"> Producers</w:t>
      </w:r>
      <w:r w:rsidR="00DB0D63" w:rsidRPr="00B900DB">
        <w:rPr>
          <w:rFonts w:ascii="Lato" w:hAnsi="Lato"/>
        </w:rPr>
        <w:t xml:space="preserve"> on the Diamond workflow, including how to</w:t>
      </w:r>
      <w:r w:rsidR="00D8118D" w:rsidRPr="00B900DB">
        <w:rPr>
          <w:rFonts w:ascii="Lato" w:hAnsi="Lato"/>
        </w:rPr>
        <w:t xml:space="preserve"> </w:t>
      </w:r>
      <w:r w:rsidR="00497A0A" w:rsidRPr="00B900DB">
        <w:rPr>
          <w:rFonts w:ascii="Lato" w:hAnsi="Lato"/>
        </w:rPr>
        <w:t>f</w:t>
      </w:r>
      <w:r w:rsidR="00D8118D" w:rsidRPr="00B900DB">
        <w:rPr>
          <w:rFonts w:ascii="Lato" w:hAnsi="Lato"/>
        </w:rPr>
        <w:t xml:space="preserve">ill out the </w:t>
      </w:r>
      <w:r w:rsidR="00DB0D63" w:rsidRPr="00B900DB">
        <w:rPr>
          <w:rFonts w:ascii="Lato" w:hAnsi="Lato"/>
        </w:rPr>
        <w:t xml:space="preserve">Diamond </w:t>
      </w:r>
      <w:r w:rsidR="00D8118D" w:rsidRPr="00B900DB">
        <w:rPr>
          <w:rFonts w:ascii="Lato" w:hAnsi="Lato"/>
        </w:rPr>
        <w:t>forms.</w:t>
      </w:r>
    </w:p>
    <w:p w:rsidR="00C11FC3" w:rsidRPr="00B900DB" w:rsidRDefault="00325DB4" w:rsidP="00454EE2">
      <w:pPr>
        <w:pStyle w:val="Heading1"/>
        <w:rPr>
          <w:rFonts w:ascii="Lato" w:hAnsi="Lato"/>
        </w:rPr>
      </w:pPr>
      <w:bookmarkStart w:id="35" w:name="_Toc491172927"/>
      <w:r w:rsidRPr="00B900DB">
        <w:rPr>
          <w:rFonts w:ascii="Lato" w:hAnsi="Lato"/>
        </w:rPr>
        <w:t xml:space="preserve">Which </w:t>
      </w:r>
      <w:r w:rsidR="00FB4C62" w:rsidRPr="00B900DB">
        <w:rPr>
          <w:rFonts w:ascii="Lato" w:hAnsi="Lato"/>
        </w:rPr>
        <w:t>Programmes</w:t>
      </w:r>
      <w:r w:rsidR="006E53D9" w:rsidRPr="00B900DB">
        <w:rPr>
          <w:rFonts w:ascii="Lato" w:hAnsi="Lato"/>
        </w:rPr>
        <w:t xml:space="preserve"> </w:t>
      </w:r>
      <w:r w:rsidR="00CE526F" w:rsidRPr="00B900DB">
        <w:rPr>
          <w:rFonts w:ascii="Lato" w:hAnsi="Lato"/>
        </w:rPr>
        <w:t xml:space="preserve">are </w:t>
      </w:r>
      <w:r w:rsidR="006E53D9" w:rsidRPr="00B900DB">
        <w:rPr>
          <w:rFonts w:ascii="Lato" w:hAnsi="Lato"/>
        </w:rPr>
        <w:t>Eligible for Diamond</w:t>
      </w:r>
      <w:r w:rsidRPr="00B900DB">
        <w:rPr>
          <w:rFonts w:ascii="Lato" w:hAnsi="Lato"/>
        </w:rPr>
        <w:t>?</w:t>
      </w:r>
      <w:bookmarkEnd w:id="35"/>
    </w:p>
    <w:p w:rsidR="000D7463" w:rsidRPr="00B900DB" w:rsidRDefault="00FB4C62">
      <w:pPr>
        <w:rPr>
          <w:rFonts w:ascii="Lato" w:hAnsi="Lato"/>
        </w:rPr>
      </w:pPr>
      <w:r w:rsidRPr="00B900DB">
        <w:rPr>
          <w:rFonts w:ascii="Lato" w:hAnsi="Lato"/>
        </w:rPr>
        <w:t xml:space="preserve">To be eligible for </w:t>
      </w:r>
      <w:r w:rsidR="009B505E" w:rsidRPr="00B900DB">
        <w:rPr>
          <w:rFonts w:ascii="Lato" w:hAnsi="Lato"/>
        </w:rPr>
        <w:t xml:space="preserve">inclusion </w:t>
      </w:r>
      <w:r w:rsidR="00497A0A" w:rsidRPr="00B900DB">
        <w:rPr>
          <w:rFonts w:ascii="Lato" w:hAnsi="Lato"/>
        </w:rPr>
        <w:t xml:space="preserve">to Diamond </w:t>
      </w:r>
      <w:r w:rsidR="009B505E" w:rsidRPr="00B900DB">
        <w:rPr>
          <w:rFonts w:ascii="Lato" w:hAnsi="Lato"/>
        </w:rPr>
        <w:t>a programme needs</w:t>
      </w:r>
      <w:r w:rsidR="0058714F" w:rsidRPr="00B900DB">
        <w:rPr>
          <w:rFonts w:ascii="Lato" w:hAnsi="Lato"/>
        </w:rPr>
        <w:t>:</w:t>
      </w:r>
    </w:p>
    <w:p w:rsidR="00325DB4" w:rsidRPr="00B900DB" w:rsidRDefault="009854FD" w:rsidP="00454EE2">
      <w:pPr>
        <w:pStyle w:val="ListParagraph"/>
        <w:numPr>
          <w:ilvl w:val="0"/>
          <w:numId w:val="26"/>
        </w:numPr>
        <w:rPr>
          <w:rFonts w:ascii="Lato" w:hAnsi="Lato"/>
        </w:rPr>
      </w:pPr>
      <w:r w:rsidRPr="00B900DB">
        <w:rPr>
          <w:rFonts w:ascii="Lato" w:hAnsi="Lato"/>
        </w:rPr>
        <w:t>To h</w:t>
      </w:r>
      <w:r w:rsidR="00497A0A" w:rsidRPr="00B900DB">
        <w:rPr>
          <w:rFonts w:ascii="Lato" w:hAnsi="Lato"/>
        </w:rPr>
        <w:t xml:space="preserve">ave been </w:t>
      </w:r>
      <w:r w:rsidR="009B505E" w:rsidRPr="00B900DB">
        <w:rPr>
          <w:rFonts w:ascii="Lato" w:hAnsi="Lato"/>
        </w:rPr>
        <w:t>commissioned by one of the Diamond Broadcasters</w:t>
      </w:r>
      <w:r w:rsidR="005C4B1B" w:rsidRPr="00B900DB">
        <w:rPr>
          <w:rFonts w:ascii="Lato" w:hAnsi="Lato"/>
        </w:rPr>
        <w:t xml:space="preserve"> since the launch of Diamond (In some specific cases long-running series may be moved into Diamond with the required changes to all contracts, and release forms)</w:t>
      </w:r>
      <w:r w:rsidR="009B505E" w:rsidRPr="00B900DB">
        <w:rPr>
          <w:rFonts w:ascii="Lato" w:hAnsi="Lato"/>
        </w:rPr>
        <w:t xml:space="preserve">. </w:t>
      </w:r>
    </w:p>
    <w:p w:rsidR="00325DB4" w:rsidRPr="00B900DB" w:rsidRDefault="009854FD" w:rsidP="00454EE2">
      <w:pPr>
        <w:pStyle w:val="ListParagraph"/>
        <w:numPr>
          <w:ilvl w:val="0"/>
          <w:numId w:val="26"/>
        </w:numPr>
        <w:rPr>
          <w:rFonts w:ascii="Lato" w:hAnsi="Lato"/>
        </w:rPr>
      </w:pPr>
      <w:r w:rsidRPr="00B900DB">
        <w:rPr>
          <w:rFonts w:ascii="Lato" w:hAnsi="Lato"/>
        </w:rPr>
        <w:t xml:space="preserve">A </w:t>
      </w:r>
      <w:r w:rsidR="009B505E" w:rsidRPr="00B900DB">
        <w:rPr>
          <w:rFonts w:ascii="Lato" w:hAnsi="Lato"/>
        </w:rPr>
        <w:t xml:space="preserve">contract </w:t>
      </w:r>
      <w:r w:rsidRPr="00B900DB">
        <w:rPr>
          <w:rFonts w:ascii="Lato" w:hAnsi="Lato"/>
        </w:rPr>
        <w:t>between a Diamond Broadcaster and</w:t>
      </w:r>
      <w:r w:rsidR="009B505E" w:rsidRPr="00B900DB">
        <w:rPr>
          <w:rFonts w:ascii="Lato" w:hAnsi="Lato"/>
        </w:rPr>
        <w:t xml:space="preserve"> the Produc</w:t>
      </w:r>
      <w:r w:rsidR="00497A0A" w:rsidRPr="00B900DB">
        <w:rPr>
          <w:rFonts w:ascii="Lato" w:hAnsi="Lato"/>
        </w:rPr>
        <w:t xml:space="preserve">tion </w:t>
      </w:r>
      <w:r w:rsidR="0058714F" w:rsidRPr="00B900DB">
        <w:rPr>
          <w:rFonts w:ascii="Lato" w:hAnsi="Lato"/>
        </w:rPr>
        <w:t>Company</w:t>
      </w:r>
      <w:r w:rsidR="00497A0A" w:rsidRPr="00B900DB">
        <w:rPr>
          <w:rFonts w:ascii="Lato" w:hAnsi="Lato"/>
        </w:rPr>
        <w:t xml:space="preserve"> </w:t>
      </w:r>
      <w:r w:rsidRPr="00B900DB">
        <w:rPr>
          <w:rFonts w:ascii="Lato" w:hAnsi="Lato"/>
        </w:rPr>
        <w:t>which covers</w:t>
      </w:r>
      <w:r w:rsidR="00481F25" w:rsidRPr="00B900DB">
        <w:rPr>
          <w:rFonts w:ascii="Lato" w:hAnsi="Lato"/>
        </w:rPr>
        <w:t xml:space="preserve"> </w:t>
      </w:r>
      <w:r w:rsidR="009B505E" w:rsidRPr="00B900DB">
        <w:rPr>
          <w:rFonts w:ascii="Lato" w:hAnsi="Lato"/>
        </w:rPr>
        <w:t>the collection</w:t>
      </w:r>
      <w:r w:rsidR="00481F25" w:rsidRPr="00B900DB">
        <w:rPr>
          <w:rFonts w:ascii="Lato" w:hAnsi="Lato"/>
        </w:rPr>
        <w:t xml:space="preserve"> of Diamond data</w:t>
      </w:r>
      <w:r w:rsidR="00A020AD" w:rsidRPr="00B900DB">
        <w:rPr>
          <w:rFonts w:ascii="Lato" w:hAnsi="Lato"/>
        </w:rPr>
        <w:t>.</w:t>
      </w:r>
    </w:p>
    <w:p w:rsidR="009B505E" w:rsidRPr="00B900DB" w:rsidRDefault="00497A0A" w:rsidP="00454EE2">
      <w:pPr>
        <w:pStyle w:val="ListParagraph"/>
        <w:numPr>
          <w:ilvl w:val="0"/>
          <w:numId w:val="26"/>
        </w:numPr>
        <w:rPr>
          <w:rFonts w:ascii="Lato" w:hAnsi="Lato"/>
        </w:rPr>
      </w:pPr>
      <w:r w:rsidRPr="00B900DB">
        <w:rPr>
          <w:rFonts w:ascii="Lato" w:hAnsi="Lato"/>
        </w:rPr>
        <w:t xml:space="preserve">Contracts and release forms </w:t>
      </w:r>
      <w:r w:rsidR="00325DB4" w:rsidRPr="00B900DB">
        <w:rPr>
          <w:rFonts w:ascii="Lato" w:hAnsi="Lato"/>
        </w:rPr>
        <w:t xml:space="preserve">for Individual Contributors </w:t>
      </w:r>
      <w:r w:rsidR="009854FD" w:rsidRPr="00B900DB">
        <w:rPr>
          <w:rFonts w:ascii="Lato" w:hAnsi="Lato"/>
        </w:rPr>
        <w:t>which</w:t>
      </w:r>
      <w:r w:rsidR="00481F25" w:rsidRPr="00B900DB">
        <w:rPr>
          <w:rFonts w:ascii="Lato" w:hAnsi="Lato"/>
        </w:rPr>
        <w:t xml:space="preserve"> cover </w:t>
      </w:r>
      <w:r w:rsidR="00325DB4" w:rsidRPr="00B900DB">
        <w:rPr>
          <w:rFonts w:ascii="Lato" w:hAnsi="Lato"/>
        </w:rPr>
        <w:t xml:space="preserve">the collection </w:t>
      </w:r>
      <w:r w:rsidR="00481F25" w:rsidRPr="00B900DB">
        <w:rPr>
          <w:rFonts w:ascii="Lato" w:hAnsi="Lato"/>
        </w:rPr>
        <w:t>of</w:t>
      </w:r>
      <w:r w:rsidR="00325DB4" w:rsidRPr="00B900DB">
        <w:rPr>
          <w:rFonts w:ascii="Lato" w:hAnsi="Lato"/>
        </w:rPr>
        <w:t xml:space="preserve"> Diamond </w:t>
      </w:r>
      <w:r w:rsidR="00481F25" w:rsidRPr="00B900DB">
        <w:rPr>
          <w:rFonts w:ascii="Lato" w:hAnsi="Lato"/>
        </w:rPr>
        <w:t xml:space="preserve">data </w:t>
      </w:r>
      <w:r w:rsidR="00325DB4" w:rsidRPr="00B900DB">
        <w:rPr>
          <w:rFonts w:ascii="Lato" w:hAnsi="Lato"/>
        </w:rPr>
        <w:t xml:space="preserve">to </w:t>
      </w:r>
      <w:r w:rsidRPr="00B900DB">
        <w:rPr>
          <w:rFonts w:ascii="Lato" w:hAnsi="Lato"/>
        </w:rPr>
        <w:t xml:space="preserve">be used </w:t>
      </w:r>
      <w:r w:rsidR="009854FD" w:rsidRPr="00B900DB">
        <w:rPr>
          <w:rFonts w:ascii="Lato" w:hAnsi="Lato"/>
        </w:rPr>
        <w:t>(</w:t>
      </w:r>
      <w:r w:rsidRPr="00B900DB">
        <w:rPr>
          <w:rFonts w:ascii="Lato" w:hAnsi="Lato"/>
        </w:rPr>
        <w:t>as described in the Diamond Guidelines</w:t>
      </w:r>
      <w:r w:rsidR="009854FD" w:rsidRPr="00B900DB">
        <w:rPr>
          <w:rFonts w:ascii="Lato" w:hAnsi="Lato"/>
        </w:rPr>
        <w:t>)</w:t>
      </w:r>
      <w:r w:rsidR="000D7463" w:rsidRPr="00B900DB">
        <w:rPr>
          <w:rFonts w:ascii="Lato" w:hAnsi="Lato"/>
        </w:rPr>
        <w:t>.</w:t>
      </w:r>
    </w:p>
    <w:p w:rsidR="00325DB4" w:rsidRPr="00B900DB" w:rsidRDefault="00325DB4" w:rsidP="00325DB4">
      <w:pPr>
        <w:rPr>
          <w:rFonts w:ascii="Lato" w:hAnsi="Lato"/>
        </w:rPr>
      </w:pPr>
      <w:r w:rsidRPr="00B900DB">
        <w:rPr>
          <w:rFonts w:ascii="Lato" w:hAnsi="Lato"/>
        </w:rPr>
        <w:t xml:space="preserve">In order to </w:t>
      </w:r>
      <w:r w:rsidR="00481F25" w:rsidRPr="00B900DB">
        <w:rPr>
          <w:rFonts w:ascii="Lato" w:hAnsi="Lato"/>
        </w:rPr>
        <w:t xml:space="preserve">be included </w:t>
      </w:r>
      <w:r w:rsidR="007E74DD" w:rsidRPr="00B900DB">
        <w:rPr>
          <w:rFonts w:ascii="Lato" w:hAnsi="Lato"/>
        </w:rPr>
        <w:t>in</w:t>
      </w:r>
      <w:r w:rsidRPr="00B900DB">
        <w:rPr>
          <w:rFonts w:ascii="Lato" w:hAnsi="Lato"/>
        </w:rPr>
        <w:t xml:space="preserve"> the Diamond report the programme also needs to:</w:t>
      </w:r>
    </w:p>
    <w:p w:rsidR="000D7463" w:rsidRPr="00B900DB" w:rsidRDefault="000D7463" w:rsidP="00454EE2">
      <w:pPr>
        <w:pStyle w:val="ListParagraph"/>
        <w:numPr>
          <w:ilvl w:val="0"/>
          <w:numId w:val="26"/>
        </w:numPr>
        <w:rPr>
          <w:rFonts w:ascii="Lato" w:hAnsi="Lato"/>
        </w:rPr>
      </w:pPr>
      <w:r w:rsidRPr="00B900DB">
        <w:rPr>
          <w:rFonts w:ascii="Lato" w:hAnsi="Lato"/>
        </w:rPr>
        <w:t>Be transmitted by the Commissioning Diamond Broadcaster within the date range of the report.</w:t>
      </w:r>
    </w:p>
    <w:p w:rsidR="00CE526F" w:rsidRPr="00B900DB" w:rsidRDefault="00CE526F" w:rsidP="00CE526F">
      <w:pPr>
        <w:numPr>
          <w:ilvl w:val="0"/>
          <w:numId w:val="26"/>
        </w:numPr>
        <w:rPr>
          <w:rFonts w:ascii="Lato" w:eastAsia="Times New Roman" w:hAnsi="Lato"/>
        </w:rPr>
      </w:pPr>
      <w:r w:rsidRPr="00B900DB">
        <w:rPr>
          <w:rFonts w:ascii="Lato" w:eastAsia="Times New Roman" w:hAnsi="Lato"/>
        </w:rPr>
        <w:t xml:space="preserve">Have </w:t>
      </w:r>
      <w:r w:rsidR="009854FD" w:rsidRPr="00B900DB">
        <w:rPr>
          <w:rFonts w:ascii="Lato" w:eastAsia="Times New Roman" w:hAnsi="Lato"/>
        </w:rPr>
        <w:t>Diamond</w:t>
      </w:r>
      <w:r w:rsidRPr="00B900DB">
        <w:rPr>
          <w:rFonts w:ascii="Lato" w:eastAsia="Times New Roman" w:hAnsi="Lato"/>
        </w:rPr>
        <w:t xml:space="preserve"> forms approved by the Broadcaster after being submitted by the Production Company. </w:t>
      </w:r>
    </w:p>
    <w:p w:rsidR="000B7D99" w:rsidRPr="00B900DB" w:rsidRDefault="000B7D99" w:rsidP="004519DF">
      <w:pPr>
        <w:rPr>
          <w:rFonts w:ascii="Lato" w:hAnsi="Lato"/>
        </w:rPr>
      </w:pPr>
      <w:r w:rsidRPr="00B900DB">
        <w:rPr>
          <w:rFonts w:ascii="Lato" w:hAnsi="Lato"/>
        </w:rPr>
        <w:t>Project Diamond reports on both first-transmissions and repeats, so a programme shown more than once during the report period will be counted multiple times.</w:t>
      </w:r>
    </w:p>
    <w:p w:rsidR="00497A0A" w:rsidRPr="00B900DB" w:rsidRDefault="00B86EBB" w:rsidP="00497A0A">
      <w:pPr>
        <w:rPr>
          <w:rFonts w:ascii="Lato" w:hAnsi="Lato"/>
        </w:rPr>
      </w:pPr>
      <w:hyperlink r:id="rId18" w:history="1">
        <w:r w:rsidR="00497A0A" w:rsidRPr="00B900DB">
          <w:rPr>
            <w:rStyle w:val="Hyperlink"/>
            <w:rFonts w:ascii="Lato" w:hAnsi="Lato"/>
          </w:rPr>
          <w:t>Guid</w:t>
        </w:r>
        <w:r w:rsidR="00104D79" w:rsidRPr="00B900DB">
          <w:rPr>
            <w:rStyle w:val="Hyperlink"/>
            <w:rFonts w:ascii="Lato" w:hAnsi="Lato"/>
          </w:rPr>
          <w:t>ance Notes</w:t>
        </w:r>
      </w:hyperlink>
      <w:r w:rsidR="00E346A3" w:rsidRPr="00B900DB">
        <w:rPr>
          <w:rFonts w:ascii="Lato" w:hAnsi="Lato"/>
        </w:rPr>
        <w:t xml:space="preserve"> (see “Diamond Process”)</w:t>
      </w:r>
    </w:p>
    <w:p w:rsidR="00FB4C62" w:rsidRPr="00B900DB" w:rsidRDefault="00325DB4" w:rsidP="00454EE2">
      <w:pPr>
        <w:pStyle w:val="Heading1"/>
        <w:rPr>
          <w:rFonts w:ascii="Lato" w:hAnsi="Lato"/>
        </w:rPr>
      </w:pPr>
      <w:bookmarkStart w:id="36" w:name="_Toc491172928"/>
      <w:r w:rsidRPr="00B900DB">
        <w:rPr>
          <w:rFonts w:ascii="Lato" w:hAnsi="Lato"/>
        </w:rPr>
        <w:t xml:space="preserve">Which </w:t>
      </w:r>
      <w:r w:rsidR="00FB4C62" w:rsidRPr="00B900DB">
        <w:rPr>
          <w:rFonts w:ascii="Lato" w:hAnsi="Lato"/>
        </w:rPr>
        <w:t>Contributions</w:t>
      </w:r>
      <w:r w:rsidRPr="00B900DB">
        <w:rPr>
          <w:rFonts w:ascii="Lato" w:hAnsi="Lato"/>
        </w:rPr>
        <w:t xml:space="preserve"> are </w:t>
      </w:r>
      <w:r w:rsidR="009854FD" w:rsidRPr="00B900DB">
        <w:rPr>
          <w:rFonts w:ascii="Lato" w:hAnsi="Lato"/>
        </w:rPr>
        <w:t xml:space="preserve">eligible </w:t>
      </w:r>
      <w:r w:rsidRPr="00B900DB">
        <w:rPr>
          <w:rFonts w:ascii="Lato" w:hAnsi="Lato"/>
        </w:rPr>
        <w:t>for Diamond?</w:t>
      </w:r>
      <w:bookmarkEnd w:id="36"/>
    </w:p>
    <w:p w:rsidR="00E346A3" w:rsidRPr="00B900DB" w:rsidRDefault="00E346A3">
      <w:pPr>
        <w:rPr>
          <w:rFonts w:ascii="Lato" w:hAnsi="Lato"/>
        </w:rPr>
      </w:pPr>
      <w:r w:rsidRPr="00B900DB">
        <w:rPr>
          <w:rFonts w:ascii="Lato" w:hAnsi="Lato"/>
        </w:rPr>
        <w:t xml:space="preserve">Contributors need to be part of an </w:t>
      </w:r>
      <w:r w:rsidR="009854FD" w:rsidRPr="00B900DB">
        <w:rPr>
          <w:rFonts w:ascii="Lato" w:hAnsi="Lato"/>
        </w:rPr>
        <w:t>e</w:t>
      </w:r>
      <w:r w:rsidRPr="00B900DB">
        <w:rPr>
          <w:rFonts w:ascii="Lato" w:hAnsi="Lato"/>
        </w:rPr>
        <w:t xml:space="preserve">ligible </w:t>
      </w:r>
      <w:r w:rsidR="009854FD" w:rsidRPr="00B900DB">
        <w:rPr>
          <w:rFonts w:ascii="Lato" w:hAnsi="Lato"/>
        </w:rPr>
        <w:t>p</w:t>
      </w:r>
      <w:r w:rsidRPr="00B900DB">
        <w:rPr>
          <w:rFonts w:ascii="Lato" w:hAnsi="Lato"/>
        </w:rPr>
        <w:t>rogramme and be entered into the system by the</w:t>
      </w:r>
      <w:r w:rsidR="009854FD" w:rsidRPr="00B900DB">
        <w:rPr>
          <w:rFonts w:ascii="Lato" w:hAnsi="Lato"/>
        </w:rPr>
        <w:t xml:space="preserve"> relevant</w:t>
      </w:r>
      <w:r w:rsidRPr="00B900DB">
        <w:rPr>
          <w:rFonts w:ascii="Lato" w:hAnsi="Lato"/>
        </w:rPr>
        <w:t xml:space="preserve"> </w:t>
      </w:r>
      <w:r w:rsidR="009854FD" w:rsidRPr="00B900DB">
        <w:rPr>
          <w:rFonts w:ascii="Lato" w:hAnsi="Lato"/>
        </w:rPr>
        <w:t>p</w:t>
      </w:r>
      <w:r w:rsidRPr="00B900DB">
        <w:rPr>
          <w:rFonts w:ascii="Lato" w:hAnsi="Lato"/>
        </w:rPr>
        <w:t xml:space="preserve">roduction </w:t>
      </w:r>
      <w:r w:rsidR="009854FD" w:rsidRPr="00B900DB">
        <w:rPr>
          <w:rFonts w:ascii="Lato" w:hAnsi="Lato"/>
        </w:rPr>
        <w:t>c</w:t>
      </w:r>
      <w:r w:rsidR="00A020AD" w:rsidRPr="00B900DB">
        <w:rPr>
          <w:rFonts w:ascii="Lato" w:hAnsi="Lato"/>
        </w:rPr>
        <w:t>ompany</w:t>
      </w:r>
      <w:r w:rsidRPr="00B900DB">
        <w:rPr>
          <w:rFonts w:ascii="Lato" w:hAnsi="Lato"/>
        </w:rPr>
        <w:t>.</w:t>
      </w:r>
    </w:p>
    <w:p w:rsidR="00DF78D4" w:rsidRPr="00B900DB" w:rsidRDefault="00DF78D4">
      <w:pPr>
        <w:rPr>
          <w:rFonts w:ascii="Lato" w:hAnsi="Lato"/>
        </w:rPr>
      </w:pPr>
      <w:r w:rsidRPr="00B900DB">
        <w:rPr>
          <w:rFonts w:ascii="Lato" w:hAnsi="Lato"/>
        </w:rPr>
        <w:t xml:space="preserve">Production companies need to add details of everyone in </w:t>
      </w:r>
      <w:r w:rsidR="00086A9B" w:rsidRPr="00B900DB">
        <w:rPr>
          <w:rFonts w:ascii="Lato" w:hAnsi="Lato"/>
        </w:rPr>
        <w:t xml:space="preserve">certain core roles - </w:t>
      </w:r>
      <w:r w:rsidRPr="00B900DB">
        <w:rPr>
          <w:rFonts w:ascii="Lato" w:hAnsi="Lato"/>
        </w:rPr>
        <w:t>the “</w:t>
      </w:r>
      <w:r w:rsidR="00086A9B" w:rsidRPr="00B900DB">
        <w:rPr>
          <w:rFonts w:ascii="Lato" w:hAnsi="Lato"/>
        </w:rPr>
        <w:t>M</w:t>
      </w:r>
      <w:r w:rsidRPr="00B900DB">
        <w:rPr>
          <w:rFonts w:ascii="Lato" w:hAnsi="Lato"/>
        </w:rPr>
        <w:t>andatory</w:t>
      </w:r>
      <w:r w:rsidR="00086A9B" w:rsidRPr="00B900DB">
        <w:rPr>
          <w:rFonts w:ascii="Lato" w:hAnsi="Lato"/>
        </w:rPr>
        <w:t xml:space="preserve"> Roles” described in the Guidance notes, beyond this they are encouraged but not obliged to include other roles </w:t>
      </w:r>
      <w:r w:rsidR="00D0717E" w:rsidRPr="00B900DB">
        <w:rPr>
          <w:rFonts w:ascii="Lato" w:hAnsi="Lato"/>
        </w:rPr>
        <w:t>in</w:t>
      </w:r>
      <w:r w:rsidR="00086A9B" w:rsidRPr="00B900DB">
        <w:rPr>
          <w:rFonts w:ascii="Lato" w:hAnsi="Lato"/>
        </w:rPr>
        <w:t xml:space="preserve"> </w:t>
      </w:r>
      <w:r w:rsidR="009854FD" w:rsidRPr="00B900DB">
        <w:rPr>
          <w:rFonts w:ascii="Lato" w:hAnsi="Lato"/>
        </w:rPr>
        <w:t xml:space="preserve">their </w:t>
      </w:r>
      <w:r w:rsidR="00086A9B" w:rsidRPr="00B900DB">
        <w:rPr>
          <w:rFonts w:ascii="Lato" w:hAnsi="Lato"/>
        </w:rPr>
        <w:t>Diamond</w:t>
      </w:r>
      <w:r w:rsidR="009854FD" w:rsidRPr="00B900DB">
        <w:rPr>
          <w:rFonts w:ascii="Lato" w:hAnsi="Lato"/>
        </w:rPr>
        <w:t xml:space="preserve"> forms</w:t>
      </w:r>
      <w:r w:rsidR="00086A9B" w:rsidRPr="00B900DB">
        <w:rPr>
          <w:rFonts w:ascii="Lato" w:hAnsi="Lato"/>
        </w:rPr>
        <w:t>.</w:t>
      </w:r>
    </w:p>
    <w:p w:rsidR="00CE526F" w:rsidRPr="00B900DB" w:rsidRDefault="00CE526F" w:rsidP="00CE526F">
      <w:pPr>
        <w:rPr>
          <w:rFonts w:ascii="Lato" w:hAnsi="Lato"/>
        </w:rPr>
      </w:pPr>
      <w:r w:rsidRPr="00B900DB">
        <w:rPr>
          <w:rFonts w:ascii="Lato" w:hAnsi="Lato"/>
        </w:rPr>
        <w:t>Certain Contributors are not asked to supply their diversity data as part of Diamond e.g. Contributors who are engaged via a third party company or as part of a group e.g. background artists, orchestra, dance company etc.</w:t>
      </w:r>
    </w:p>
    <w:p w:rsidR="00FE1E56" w:rsidRPr="00B900DB" w:rsidRDefault="00FE1E56" w:rsidP="00BD55ED">
      <w:pPr>
        <w:rPr>
          <w:rFonts w:ascii="Lato" w:hAnsi="Lato"/>
        </w:rPr>
      </w:pPr>
      <w:r w:rsidRPr="00B900DB">
        <w:rPr>
          <w:rFonts w:ascii="Lato" w:hAnsi="Lato"/>
        </w:rPr>
        <w:t>There are some programmes on which some contributors are not engaged on contracts/given release forms that are governed by UK law, e.g. for some programmes that are filmed overseas and local contributors are engaged under local terms and conditions. In such instances, programme suppliers are asked to capture data in Diamond for those contributors who are engaged on contracts, or given release forms, that are governed by UK law; and to exclude from Diamond those contributors whose contracts or release forms are not governed by UK law.</w:t>
      </w:r>
    </w:p>
    <w:p w:rsidR="00E346A3" w:rsidRPr="00B900DB" w:rsidRDefault="00104D79" w:rsidP="00BD55ED">
      <w:pPr>
        <w:rPr>
          <w:rFonts w:ascii="Lato" w:hAnsi="Lato"/>
        </w:rPr>
      </w:pPr>
      <w:r w:rsidRPr="00B900DB">
        <w:rPr>
          <w:rFonts w:ascii="Lato" w:hAnsi="Lato"/>
        </w:rPr>
        <w:t xml:space="preserve">See </w:t>
      </w:r>
      <w:hyperlink r:id="rId19" w:history="1">
        <w:r w:rsidR="00E346A3" w:rsidRPr="00B900DB">
          <w:rPr>
            <w:rStyle w:val="Hyperlink"/>
            <w:rFonts w:ascii="Lato" w:hAnsi="Lato"/>
          </w:rPr>
          <w:t>Guid</w:t>
        </w:r>
        <w:r w:rsidRPr="00B900DB">
          <w:rPr>
            <w:rStyle w:val="Hyperlink"/>
            <w:rFonts w:ascii="Lato" w:hAnsi="Lato"/>
          </w:rPr>
          <w:t xml:space="preserve">ance Notes </w:t>
        </w:r>
      </w:hyperlink>
      <w:r w:rsidR="00E346A3" w:rsidRPr="00B900DB">
        <w:rPr>
          <w:rFonts w:ascii="Lato" w:hAnsi="Lato"/>
        </w:rPr>
        <w:t xml:space="preserve"> (see “Diamond Process”</w:t>
      </w:r>
      <w:r w:rsidR="00BD55ED" w:rsidRPr="00B900DB">
        <w:rPr>
          <w:rFonts w:ascii="Lato" w:hAnsi="Lato"/>
        </w:rPr>
        <w:t xml:space="preserve"> and “What about contributors who are not engaged directly by the </w:t>
      </w:r>
      <w:r w:rsidR="00A020AD" w:rsidRPr="00B900DB">
        <w:rPr>
          <w:rFonts w:ascii="Lato" w:hAnsi="Lato"/>
        </w:rPr>
        <w:t>Production Company or B</w:t>
      </w:r>
      <w:r w:rsidR="00BD55ED" w:rsidRPr="00B900DB">
        <w:rPr>
          <w:rFonts w:ascii="Lato" w:hAnsi="Lato"/>
        </w:rPr>
        <w:t>roadcaster?”</w:t>
      </w:r>
      <w:r w:rsidR="00E346A3" w:rsidRPr="00B900DB">
        <w:rPr>
          <w:rFonts w:ascii="Lato" w:hAnsi="Lato"/>
        </w:rPr>
        <w:t>)</w:t>
      </w:r>
    </w:p>
    <w:p w:rsidR="00E346A3" w:rsidRPr="00B900DB" w:rsidRDefault="00E346A3">
      <w:pPr>
        <w:rPr>
          <w:rFonts w:ascii="Lato" w:hAnsi="Lato"/>
        </w:rPr>
      </w:pPr>
    </w:p>
    <w:p w:rsidR="00FB4C62" w:rsidRPr="00B900DB" w:rsidRDefault="00FB4C62">
      <w:pPr>
        <w:rPr>
          <w:rFonts w:ascii="Lato" w:hAnsi="Lato"/>
        </w:rPr>
      </w:pPr>
    </w:p>
    <w:p w:rsidR="00FB4C62" w:rsidRPr="00B900DB" w:rsidRDefault="00FB4C62">
      <w:pPr>
        <w:rPr>
          <w:rFonts w:ascii="Lato" w:hAnsi="Lato"/>
        </w:rPr>
      </w:pPr>
    </w:p>
    <w:sectPr w:rsidR="00FB4C62" w:rsidRPr="00B900DB">
      <w:footerReference w:type="default" r:id="rId2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004A6" w:rsidRDefault="00D004A6" w:rsidP="00B900DB">
      <w:pPr>
        <w:spacing w:after="0" w:line="240" w:lineRule="auto"/>
      </w:pPr>
      <w:r>
        <w:separator/>
      </w:r>
    </w:p>
  </w:endnote>
  <w:endnote w:type="continuationSeparator" w:id="0">
    <w:p w:rsidR="00D004A6" w:rsidRDefault="00D004A6" w:rsidP="00B900D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notTrueType/>
    <w:pitch w:val="variable"/>
    <w:sig w:usb0="00000003" w:usb1="00000000" w:usb2="00000000" w:usb3="00000000" w:csb0="00000001" w:csb1="00000000"/>
  </w:font>
  <w:font w:name="Lato Heavy">
    <w:panose1 w:val="020F0502020204030203"/>
    <w:charset w:val="00"/>
    <w:family w:val="swiss"/>
    <w:pitch w:val="variable"/>
    <w:sig w:usb0="E10002FF" w:usb1="5000ECFF" w:usb2="00000021" w:usb3="00000000" w:csb0="0000019F" w:csb1="00000000"/>
  </w:font>
  <w:font w:name="Lato">
    <w:panose1 w:val="020F0502020204030203"/>
    <w:charset w:val="00"/>
    <w:family w:val="swiss"/>
    <w:pitch w:val="variable"/>
    <w:sig w:usb0="E10002FF" w:usb1="5000ECFF" w:usb2="00000021" w:usb3="00000000" w:csb0="0000019F" w:csb1="00000000"/>
  </w:font>
  <w:font w:name="Malgun Gothic">
    <w:panose1 w:val="020B0503020000020004"/>
    <w:charset w:val="81"/>
    <w:family w:val="swiss"/>
    <w:pitch w:val="variable"/>
    <w:sig w:usb0="900002AF" w:usb1="0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62687344"/>
      <w:docPartObj>
        <w:docPartGallery w:val="Page Numbers (Bottom of Page)"/>
        <w:docPartUnique/>
      </w:docPartObj>
    </w:sdtPr>
    <w:sdtEndPr>
      <w:rPr>
        <w:noProof/>
      </w:rPr>
    </w:sdtEndPr>
    <w:sdtContent>
      <w:p w:rsidR="00B900DB" w:rsidRDefault="00B900DB">
        <w:pPr>
          <w:pStyle w:val="Footer"/>
          <w:jc w:val="right"/>
        </w:pPr>
        <w:r>
          <w:fldChar w:fldCharType="begin"/>
        </w:r>
        <w:r>
          <w:instrText xml:space="preserve"> PAGE   \* MERGEFORMAT </w:instrText>
        </w:r>
        <w:r>
          <w:fldChar w:fldCharType="separate"/>
        </w:r>
        <w:r w:rsidR="00B86EBB">
          <w:rPr>
            <w:noProof/>
          </w:rPr>
          <w:t>1</w:t>
        </w:r>
        <w:r>
          <w:rPr>
            <w:noProof/>
          </w:rPr>
          <w:fldChar w:fldCharType="end"/>
        </w:r>
      </w:p>
    </w:sdtContent>
  </w:sdt>
  <w:p w:rsidR="00B900DB" w:rsidRDefault="00B900D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004A6" w:rsidRDefault="00D004A6" w:rsidP="00B900DB">
      <w:pPr>
        <w:spacing w:after="0" w:line="240" w:lineRule="auto"/>
      </w:pPr>
      <w:r>
        <w:separator/>
      </w:r>
    </w:p>
  </w:footnote>
  <w:footnote w:type="continuationSeparator" w:id="0">
    <w:p w:rsidR="00D004A6" w:rsidRDefault="00D004A6" w:rsidP="00B900D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3168B368"/>
    <w:lvl w:ilvl="0" w:tplc="0809000F">
      <w:start w:val="1"/>
      <w:numFmt w:val="decimal"/>
      <w:lvlText w:val="%1."/>
      <w:lvlJc w:val="left"/>
      <w:pPr>
        <w:ind w:left="360" w:hanging="360"/>
      </w:pPr>
      <w:rPr>
        <w:rFonts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nsid w:val="00000002"/>
    <w:multiLevelType w:val="hybridMultilevel"/>
    <w:tmpl w:val="786EAB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00000003"/>
    <w:multiLevelType w:val="multilevel"/>
    <w:tmpl w:val="B3182F06"/>
    <w:lvl w:ilvl="0">
      <w:start w:val="1"/>
      <w:numFmt w:val="bullet"/>
      <w:lvlText w:val="●"/>
      <w:lvlJc w:val="left"/>
      <w:pPr>
        <w:ind w:left="358" w:firstLine="1080"/>
      </w:pPr>
      <w:rPr>
        <w:rFonts w:ascii="Arial" w:eastAsia="Arial" w:hAnsi="Arial" w:cs="Arial"/>
      </w:rPr>
    </w:lvl>
    <w:lvl w:ilvl="1">
      <w:start w:val="1"/>
      <w:numFmt w:val="bullet"/>
      <w:lvlText w:val="o"/>
      <w:lvlJc w:val="left"/>
      <w:pPr>
        <w:ind w:left="1078" w:firstLine="2520"/>
      </w:pPr>
      <w:rPr>
        <w:rFonts w:ascii="Arial" w:eastAsia="Arial" w:hAnsi="Arial" w:cs="Arial"/>
      </w:rPr>
    </w:lvl>
    <w:lvl w:ilvl="2">
      <w:start w:val="1"/>
      <w:numFmt w:val="bullet"/>
      <w:lvlText w:val="▪"/>
      <w:lvlJc w:val="left"/>
      <w:pPr>
        <w:ind w:left="1798" w:firstLine="3960"/>
      </w:pPr>
      <w:rPr>
        <w:rFonts w:ascii="Arial" w:eastAsia="Arial" w:hAnsi="Arial" w:cs="Arial"/>
      </w:rPr>
    </w:lvl>
    <w:lvl w:ilvl="3">
      <w:start w:val="1"/>
      <w:numFmt w:val="bullet"/>
      <w:lvlText w:val="●"/>
      <w:lvlJc w:val="left"/>
      <w:pPr>
        <w:ind w:left="2518" w:firstLine="5400"/>
      </w:pPr>
      <w:rPr>
        <w:rFonts w:ascii="Arial" w:eastAsia="Arial" w:hAnsi="Arial" w:cs="Arial"/>
      </w:rPr>
    </w:lvl>
    <w:lvl w:ilvl="4">
      <w:start w:val="1"/>
      <w:numFmt w:val="bullet"/>
      <w:lvlText w:val="o"/>
      <w:lvlJc w:val="left"/>
      <w:pPr>
        <w:ind w:left="3238" w:firstLine="6840"/>
      </w:pPr>
      <w:rPr>
        <w:rFonts w:ascii="Arial" w:eastAsia="Arial" w:hAnsi="Arial" w:cs="Arial"/>
      </w:rPr>
    </w:lvl>
    <w:lvl w:ilvl="5">
      <w:start w:val="1"/>
      <w:numFmt w:val="bullet"/>
      <w:lvlText w:val="▪"/>
      <w:lvlJc w:val="left"/>
      <w:pPr>
        <w:ind w:left="3958" w:firstLine="8280"/>
      </w:pPr>
      <w:rPr>
        <w:rFonts w:ascii="Arial" w:eastAsia="Arial" w:hAnsi="Arial" w:cs="Arial"/>
      </w:rPr>
    </w:lvl>
    <w:lvl w:ilvl="6">
      <w:start w:val="1"/>
      <w:numFmt w:val="bullet"/>
      <w:lvlText w:val="●"/>
      <w:lvlJc w:val="left"/>
      <w:pPr>
        <w:ind w:left="4678" w:firstLine="9720"/>
      </w:pPr>
      <w:rPr>
        <w:rFonts w:ascii="Arial" w:eastAsia="Arial" w:hAnsi="Arial" w:cs="Arial"/>
      </w:rPr>
    </w:lvl>
    <w:lvl w:ilvl="7">
      <w:start w:val="1"/>
      <w:numFmt w:val="bullet"/>
      <w:lvlText w:val="o"/>
      <w:lvlJc w:val="left"/>
      <w:pPr>
        <w:ind w:left="5398" w:firstLine="11160"/>
      </w:pPr>
      <w:rPr>
        <w:rFonts w:ascii="Arial" w:eastAsia="Arial" w:hAnsi="Arial" w:cs="Arial"/>
      </w:rPr>
    </w:lvl>
    <w:lvl w:ilvl="8">
      <w:start w:val="1"/>
      <w:numFmt w:val="bullet"/>
      <w:lvlText w:val="▪"/>
      <w:lvlJc w:val="left"/>
      <w:pPr>
        <w:ind w:left="6118" w:firstLine="12600"/>
      </w:pPr>
      <w:rPr>
        <w:rFonts w:ascii="Arial" w:eastAsia="Arial" w:hAnsi="Arial" w:cs="Arial"/>
      </w:rPr>
    </w:lvl>
  </w:abstractNum>
  <w:abstractNum w:abstractNumId="3">
    <w:nsid w:val="00000004"/>
    <w:multiLevelType w:val="multilevel"/>
    <w:tmpl w:val="75723334"/>
    <w:lvl w:ilvl="0">
      <w:start w:val="1"/>
      <w:numFmt w:val="bullet"/>
      <w:lvlText w:val="●"/>
      <w:lvlJc w:val="left"/>
      <w:pPr>
        <w:ind w:left="720" w:firstLine="1080"/>
      </w:pPr>
      <w:rPr>
        <w:rFonts w:ascii="Arial" w:eastAsia="Arial" w:hAnsi="Arial" w:cs="Arial"/>
      </w:rPr>
    </w:lvl>
    <w:lvl w:ilvl="1">
      <w:start w:val="1"/>
      <w:numFmt w:val="bullet"/>
      <w:lvlText w:val="o"/>
      <w:lvlJc w:val="left"/>
      <w:pPr>
        <w:ind w:left="1440" w:firstLine="2520"/>
      </w:pPr>
      <w:rPr>
        <w:rFonts w:ascii="Arial" w:eastAsia="Arial" w:hAnsi="Arial" w:cs="Arial"/>
      </w:rPr>
    </w:lvl>
    <w:lvl w:ilvl="2">
      <w:start w:val="1"/>
      <w:numFmt w:val="bullet"/>
      <w:lvlText w:val="▪"/>
      <w:lvlJc w:val="left"/>
      <w:pPr>
        <w:ind w:left="2160" w:firstLine="3960"/>
      </w:pPr>
      <w:rPr>
        <w:rFonts w:ascii="Arial" w:eastAsia="Arial" w:hAnsi="Arial" w:cs="Arial"/>
      </w:rPr>
    </w:lvl>
    <w:lvl w:ilvl="3">
      <w:start w:val="1"/>
      <w:numFmt w:val="bullet"/>
      <w:lvlText w:val="●"/>
      <w:lvlJc w:val="left"/>
      <w:pPr>
        <w:ind w:left="2880" w:firstLine="5400"/>
      </w:pPr>
      <w:rPr>
        <w:rFonts w:ascii="Arial" w:eastAsia="Arial" w:hAnsi="Arial" w:cs="Arial"/>
      </w:rPr>
    </w:lvl>
    <w:lvl w:ilvl="4">
      <w:start w:val="1"/>
      <w:numFmt w:val="bullet"/>
      <w:lvlText w:val="o"/>
      <w:lvlJc w:val="left"/>
      <w:pPr>
        <w:ind w:left="3600" w:firstLine="6840"/>
      </w:pPr>
      <w:rPr>
        <w:rFonts w:ascii="Arial" w:eastAsia="Arial" w:hAnsi="Arial" w:cs="Arial"/>
      </w:rPr>
    </w:lvl>
    <w:lvl w:ilvl="5">
      <w:start w:val="1"/>
      <w:numFmt w:val="bullet"/>
      <w:lvlText w:val="▪"/>
      <w:lvlJc w:val="left"/>
      <w:pPr>
        <w:ind w:left="4320" w:firstLine="8280"/>
      </w:pPr>
      <w:rPr>
        <w:rFonts w:ascii="Arial" w:eastAsia="Arial" w:hAnsi="Arial" w:cs="Arial"/>
      </w:rPr>
    </w:lvl>
    <w:lvl w:ilvl="6">
      <w:start w:val="1"/>
      <w:numFmt w:val="bullet"/>
      <w:lvlText w:val="●"/>
      <w:lvlJc w:val="left"/>
      <w:pPr>
        <w:ind w:left="5040" w:firstLine="9720"/>
      </w:pPr>
      <w:rPr>
        <w:rFonts w:ascii="Arial" w:eastAsia="Arial" w:hAnsi="Arial" w:cs="Arial"/>
      </w:rPr>
    </w:lvl>
    <w:lvl w:ilvl="7">
      <w:start w:val="1"/>
      <w:numFmt w:val="bullet"/>
      <w:lvlText w:val="o"/>
      <w:lvlJc w:val="left"/>
      <w:pPr>
        <w:ind w:left="5760" w:firstLine="11160"/>
      </w:pPr>
      <w:rPr>
        <w:rFonts w:ascii="Arial" w:eastAsia="Arial" w:hAnsi="Arial" w:cs="Arial"/>
      </w:rPr>
    </w:lvl>
    <w:lvl w:ilvl="8">
      <w:start w:val="1"/>
      <w:numFmt w:val="bullet"/>
      <w:lvlText w:val="▪"/>
      <w:lvlJc w:val="left"/>
      <w:pPr>
        <w:ind w:left="6480" w:firstLine="12600"/>
      </w:pPr>
      <w:rPr>
        <w:rFonts w:ascii="Arial" w:eastAsia="Arial" w:hAnsi="Arial" w:cs="Arial"/>
      </w:rPr>
    </w:lvl>
  </w:abstractNum>
  <w:abstractNum w:abstractNumId="4">
    <w:nsid w:val="00000005"/>
    <w:multiLevelType w:val="hybridMultilevel"/>
    <w:tmpl w:val="34B672A0"/>
    <w:lvl w:ilvl="0" w:tplc="04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D578D8B2">
      <w:start w:val="21"/>
      <w:numFmt w:val="bullet"/>
      <w:lvlText w:val="-"/>
      <w:lvlJc w:val="left"/>
      <w:pPr>
        <w:ind w:left="2160" w:hanging="360"/>
      </w:pPr>
      <w:rPr>
        <w:rFonts w:ascii="Calibri" w:eastAsiaTheme="minorHAnsi" w:hAnsi="Calibri" w:cstheme="minorBidi"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0000006"/>
    <w:multiLevelType w:val="hybridMultilevel"/>
    <w:tmpl w:val="C4C692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00000007"/>
    <w:multiLevelType w:val="hybridMultilevel"/>
    <w:tmpl w:val="E63AF6AE"/>
    <w:lvl w:ilvl="0" w:tplc="04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D578D8B2">
      <w:start w:val="21"/>
      <w:numFmt w:val="bullet"/>
      <w:lvlText w:val="-"/>
      <w:lvlJc w:val="left"/>
      <w:pPr>
        <w:ind w:left="2160" w:hanging="360"/>
      </w:pPr>
      <w:rPr>
        <w:rFonts w:ascii="Calibri" w:eastAsiaTheme="minorHAnsi" w:hAnsi="Calibri" w:cstheme="minorBidi"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0000008"/>
    <w:multiLevelType w:val="hybridMultilevel"/>
    <w:tmpl w:val="234ECF7C"/>
    <w:lvl w:ilvl="0" w:tplc="40CE9098">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nsid w:val="00000009"/>
    <w:multiLevelType w:val="hybridMultilevel"/>
    <w:tmpl w:val="DBD056A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0000000A"/>
    <w:multiLevelType w:val="hybridMultilevel"/>
    <w:tmpl w:val="2AB248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0000000B"/>
    <w:multiLevelType w:val="hybridMultilevel"/>
    <w:tmpl w:val="85F2250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nsid w:val="0000000C"/>
    <w:multiLevelType w:val="multilevel"/>
    <w:tmpl w:val="B538AA3A"/>
    <w:lvl w:ilvl="0">
      <w:start w:val="1"/>
      <w:numFmt w:val="bullet"/>
      <w:lvlText w:val="●"/>
      <w:lvlJc w:val="left"/>
      <w:pPr>
        <w:ind w:left="358" w:firstLine="1080"/>
      </w:pPr>
      <w:rPr>
        <w:rFonts w:ascii="Arial" w:eastAsia="Arial" w:hAnsi="Arial" w:cs="Arial"/>
      </w:rPr>
    </w:lvl>
    <w:lvl w:ilvl="1">
      <w:start w:val="1"/>
      <w:numFmt w:val="bullet"/>
      <w:lvlText w:val="o"/>
      <w:lvlJc w:val="left"/>
      <w:pPr>
        <w:ind w:left="1078" w:firstLine="2520"/>
      </w:pPr>
      <w:rPr>
        <w:rFonts w:ascii="Arial" w:eastAsia="Arial" w:hAnsi="Arial" w:cs="Arial"/>
      </w:rPr>
    </w:lvl>
    <w:lvl w:ilvl="2">
      <w:start w:val="1"/>
      <w:numFmt w:val="bullet"/>
      <w:lvlText w:val="▪"/>
      <w:lvlJc w:val="left"/>
      <w:pPr>
        <w:ind w:left="1798" w:firstLine="3960"/>
      </w:pPr>
      <w:rPr>
        <w:rFonts w:ascii="Arial" w:eastAsia="Arial" w:hAnsi="Arial" w:cs="Arial"/>
      </w:rPr>
    </w:lvl>
    <w:lvl w:ilvl="3">
      <w:start w:val="1"/>
      <w:numFmt w:val="bullet"/>
      <w:lvlText w:val="●"/>
      <w:lvlJc w:val="left"/>
      <w:pPr>
        <w:ind w:left="2518" w:firstLine="5400"/>
      </w:pPr>
      <w:rPr>
        <w:rFonts w:ascii="Arial" w:eastAsia="Arial" w:hAnsi="Arial" w:cs="Arial"/>
      </w:rPr>
    </w:lvl>
    <w:lvl w:ilvl="4">
      <w:start w:val="1"/>
      <w:numFmt w:val="bullet"/>
      <w:lvlText w:val="o"/>
      <w:lvlJc w:val="left"/>
      <w:pPr>
        <w:ind w:left="3238" w:firstLine="6840"/>
      </w:pPr>
      <w:rPr>
        <w:rFonts w:ascii="Arial" w:eastAsia="Arial" w:hAnsi="Arial" w:cs="Arial"/>
      </w:rPr>
    </w:lvl>
    <w:lvl w:ilvl="5">
      <w:start w:val="1"/>
      <w:numFmt w:val="bullet"/>
      <w:lvlText w:val="▪"/>
      <w:lvlJc w:val="left"/>
      <w:pPr>
        <w:ind w:left="3958" w:firstLine="8280"/>
      </w:pPr>
      <w:rPr>
        <w:rFonts w:ascii="Arial" w:eastAsia="Arial" w:hAnsi="Arial" w:cs="Arial"/>
      </w:rPr>
    </w:lvl>
    <w:lvl w:ilvl="6">
      <w:start w:val="1"/>
      <w:numFmt w:val="bullet"/>
      <w:lvlText w:val="●"/>
      <w:lvlJc w:val="left"/>
      <w:pPr>
        <w:ind w:left="4678" w:firstLine="9720"/>
      </w:pPr>
      <w:rPr>
        <w:rFonts w:ascii="Arial" w:eastAsia="Arial" w:hAnsi="Arial" w:cs="Arial"/>
      </w:rPr>
    </w:lvl>
    <w:lvl w:ilvl="7">
      <w:start w:val="1"/>
      <w:numFmt w:val="bullet"/>
      <w:lvlText w:val="o"/>
      <w:lvlJc w:val="left"/>
      <w:pPr>
        <w:ind w:left="5398" w:firstLine="11160"/>
      </w:pPr>
      <w:rPr>
        <w:rFonts w:ascii="Arial" w:eastAsia="Arial" w:hAnsi="Arial" w:cs="Arial"/>
      </w:rPr>
    </w:lvl>
    <w:lvl w:ilvl="8">
      <w:start w:val="1"/>
      <w:numFmt w:val="bullet"/>
      <w:lvlText w:val="▪"/>
      <w:lvlJc w:val="left"/>
      <w:pPr>
        <w:ind w:left="6118" w:firstLine="12600"/>
      </w:pPr>
      <w:rPr>
        <w:rFonts w:ascii="Arial" w:eastAsia="Arial" w:hAnsi="Arial" w:cs="Arial"/>
      </w:rPr>
    </w:lvl>
  </w:abstractNum>
  <w:abstractNum w:abstractNumId="12">
    <w:nsid w:val="0000000D"/>
    <w:multiLevelType w:val="hybridMultilevel"/>
    <w:tmpl w:val="EC68EE6A"/>
    <w:lvl w:ilvl="0" w:tplc="04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nsid w:val="0000000E"/>
    <w:multiLevelType w:val="multilevel"/>
    <w:tmpl w:val="5D7E028C"/>
    <w:lvl w:ilvl="0">
      <w:start w:val="1"/>
      <w:numFmt w:val="bullet"/>
      <w:lvlText w:val="●"/>
      <w:lvlJc w:val="left"/>
      <w:pPr>
        <w:ind w:left="720" w:firstLine="1080"/>
      </w:pPr>
      <w:rPr>
        <w:rFonts w:ascii="Arial" w:eastAsia="Arial" w:hAnsi="Arial" w:cs="Arial"/>
      </w:rPr>
    </w:lvl>
    <w:lvl w:ilvl="1">
      <w:start w:val="1"/>
      <w:numFmt w:val="bullet"/>
      <w:lvlText w:val="o"/>
      <w:lvlJc w:val="left"/>
      <w:pPr>
        <w:ind w:left="1440" w:firstLine="2520"/>
      </w:pPr>
      <w:rPr>
        <w:rFonts w:ascii="Arial" w:eastAsia="Arial" w:hAnsi="Arial" w:cs="Arial"/>
      </w:rPr>
    </w:lvl>
    <w:lvl w:ilvl="2">
      <w:start w:val="1"/>
      <w:numFmt w:val="bullet"/>
      <w:lvlText w:val="▪"/>
      <w:lvlJc w:val="left"/>
      <w:pPr>
        <w:ind w:left="2160" w:firstLine="3960"/>
      </w:pPr>
      <w:rPr>
        <w:rFonts w:ascii="Arial" w:eastAsia="Arial" w:hAnsi="Arial" w:cs="Arial"/>
      </w:rPr>
    </w:lvl>
    <w:lvl w:ilvl="3">
      <w:start w:val="1"/>
      <w:numFmt w:val="bullet"/>
      <w:lvlText w:val="●"/>
      <w:lvlJc w:val="left"/>
      <w:pPr>
        <w:ind w:left="2880" w:firstLine="5400"/>
      </w:pPr>
      <w:rPr>
        <w:rFonts w:ascii="Arial" w:eastAsia="Arial" w:hAnsi="Arial" w:cs="Arial"/>
      </w:rPr>
    </w:lvl>
    <w:lvl w:ilvl="4">
      <w:start w:val="1"/>
      <w:numFmt w:val="bullet"/>
      <w:lvlText w:val="o"/>
      <w:lvlJc w:val="left"/>
      <w:pPr>
        <w:ind w:left="3600" w:firstLine="6840"/>
      </w:pPr>
      <w:rPr>
        <w:rFonts w:ascii="Arial" w:eastAsia="Arial" w:hAnsi="Arial" w:cs="Arial"/>
      </w:rPr>
    </w:lvl>
    <w:lvl w:ilvl="5">
      <w:start w:val="1"/>
      <w:numFmt w:val="bullet"/>
      <w:lvlText w:val="▪"/>
      <w:lvlJc w:val="left"/>
      <w:pPr>
        <w:ind w:left="4320" w:firstLine="8280"/>
      </w:pPr>
      <w:rPr>
        <w:rFonts w:ascii="Arial" w:eastAsia="Arial" w:hAnsi="Arial" w:cs="Arial"/>
      </w:rPr>
    </w:lvl>
    <w:lvl w:ilvl="6">
      <w:start w:val="1"/>
      <w:numFmt w:val="bullet"/>
      <w:lvlText w:val="●"/>
      <w:lvlJc w:val="left"/>
      <w:pPr>
        <w:ind w:left="5040" w:firstLine="9720"/>
      </w:pPr>
      <w:rPr>
        <w:rFonts w:ascii="Arial" w:eastAsia="Arial" w:hAnsi="Arial" w:cs="Arial"/>
      </w:rPr>
    </w:lvl>
    <w:lvl w:ilvl="7">
      <w:start w:val="1"/>
      <w:numFmt w:val="bullet"/>
      <w:lvlText w:val="o"/>
      <w:lvlJc w:val="left"/>
      <w:pPr>
        <w:ind w:left="5760" w:firstLine="11160"/>
      </w:pPr>
      <w:rPr>
        <w:rFonts w:ascii="Arial" w:eastAsia="Arial" w:hAnsi="Arial" w:cs="Arial"/>
      </w:rPr>
    </w:lvl>
    <w:lvl w:ilvl="8">
      <w:start w:val="1"/>
      <w:numFmt w:val="bullet"/>
      <w:lvlText w:val="▪"/>
      <w:lvlJc w:val="left"/>
      <w:pPr>
        <w:ind w:left="6480" w:firstLine="12600"/>
      </w:pPr>
      <w:rPr>
        <w:rFonts w:ascii="Arial" w:eastAsia="Arial" w:hAnsi="Arial" w:cs="Arial"/>
      </w:rPr>
    </w:lvl>
  </w:abstractNum>
  <w:abstractNum w:abstractNumId="14">
    <w:nsid w:val="0000000F"/>
    <w:multiLevelType w:val="hybridMultilevel"/>
    <w:tmpl w:val="0AE41A5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00000010"/>
    <w:multiLevelType w:val="hybridMultilevel"/>
    <w:tmpl w:val="D97884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00000011"/>
    <w:multiLevelType w:val="multilevel"/>
    <w:tmpl w:val="CDBC199C"/>
    <w:lvl w:ilvl="0">
      <w:start w:val="1"/>
      <w:numFmt w:val="bullet"/>
      <w:lvlText w:val=""/>
      <w:lvlJc w:val="left"/>
      <w:pPr>
        <w:ind w:left="358" w:firstLine="1080"/>
      </w:pPr>
      <w:rPr>
        <w:rFonts w:ascii="Symbol" w:hAnsi="Symbol" w:hint="default"/>
      </w:rPr>
    </w:lvl>
    <w:lvl w:ilvl="1">
      <w:start w:val="1"/>
      <w:numFmt w:val="bullet"/>
      <w:lvlText w:val="o"/>
      <w:lvlJc w:val="left"/>
      <w:pPr>
        <w:ind w:left="1078" w:firstLine="2520"/>
      </w:pPr>
      <w:rPr>
        <w:rFonts w:ascii="Arial" w:eastAsia="Arial" w:hAnsi="Arial" w:cs="Arial"/>
      </w:rPr>
    </w:lvl>
    <w:lvl w:ilvl="2">
      <w:start w:val="1"/>
      <w:numFmt w:val="bullet"/>
      <w:lvlText w:val="▪"/>
      <w:lvlJc w:val="left"/>
      <w:pPr>
        <w:ind w:left="1798" w:firstLine="3960"/>
      </w:pPr>
      <w:rPr>
        <w:rFonts w:ascii="Arial" w:eastAsia="Arial" w:hAnsi="Arial" w:cs="Arial"/>
      </w:rPr>
    </w:lvl>
    <w:lvl w:ilvl="3">
      <w:start w:val="1"/>
      <w:numFmt w:val="bullet"/>
      <w:lvlText w:val="●"/>
      <w:lvlJc w:val="left"/>
      <w:pPr>
        <w:ind w:left="2518" w:firstLine="5400"/>
      </w:pPr>
      <w:rPr>
        <w:rFonts w:ascii="Arial" w:eastAsia="Arial" w:hAnsi="Arial" w:cs="Arial"/>
      </w:rPr>
    </w:lvl>
    <w:lvl w:ilvl="4">
      <w:start w:val="1"/>
      <w:numFmt w:val="bullet"/>
      <w:lvlText w:val="o"/>
      <w:lvlJc w:val="left"/>
      <w:pPr>
        <w:ind w:left="3238" w:firstLine="6840"/>
      </w:pPr>
      <w:rPr>
        <w:rFonts w:ascii="Arial" w:eastAsia="Arial" w:hAnsi="Arial" w:cs="Arial"/>
      </w:rPr>
    </w:lvl>
    <w:lvl w:ilvl="5">
      <w:start w:val="1"/>
      <w:numFmt w:val="bullet"/>
      <w:lvlText w:val="▪"/>
      <w:lvlJc w:val="left"/>
      <w:pPr>
        <w:ind w:left="3958" w:firstLine="8280"/>
      </w:pPr>
      <w:rPr>
        <w:rFonts w:ascii="Arial" w:eastAsia="Arial" w:hAnsi="Arial" w:cs="Arial"/>
      </w:rPr>
    </w:lvl>
    <w:lvl w:ilvl="6">
      <w:start w:val="1"/>
      <w:numFmt w:val="bullet"/>
      <w:lvlText w:val="●"/>
      <w:lvlJc w:val="left"/>
      <w:pPr>
        <w:ind w:left="4678" w:firstLine="9720"/>
      </w:pPr>
      <w:rPr>
        <w:rFonts w:ascii="Arial" w:eastAsia="Arial" w:hAnsi="Arial" w:cs="Arial"/>
      </w:rPr>
    </w:lvl>
    <w:lvl w:ilvl="7">
      <w:start w:val="1"/>
      <w:numFmt w:val="bullet"/>
      <w:lvlText w:val="o"/>
      <w:lvlJc w:val="left"/>
      <w:pPr>
        <w:ind w:left="5398" w:firstLine="11160"/>
      </w:pPr>
      <w:rPr>
        <w:rFonts w:ascii="Arial" w:eastAsia="Arial" w:hAnsi="Arial" w:cs="Arial"/>
      </w:rPr>
    </w:lvl>
    <w:lvl w:ilvl="8">
      <w:start w:val="1"/>
      <w:numFmt w:val="bullet"/>
      <w:lvlText w:val="▪"/>
      <w:lvlJc w:val="left"/>
      <w:pPr>
        <w:ind w:left="6118" w:firstLine="12600"/>
      </w:pPr>
      <w:rPr>
        <w:rFonts w:ascii="Arial" w:eastAsia="Arial" w:hAnsi="Arial" w:cs="Arial"/>
      </w:rPr>
    </w:lvl>
  </w:abstractNum>
  <w:abstractNum w:abstractNumId="17">
    <w:nsid w:val="00000012"/>
    <w:multiLevelType w:val="hybridMultilevel"/>
    <w:tmpl w:val="90B84B3A"/>
    <w:lvl w:ilvl="0" w:tplc="F9BC5FFA">
      <w:start w:val="1"/>
      <w:numFmt w:val="decimal"/>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nsid w:val="00000013"/>
    <w:multiLevelType w:val="hybridMultilevel"/>
    <w:tmpl w:val="EC68EE6A"/>
    <w:lvl w:ilvl="0" w:tplc="04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nsid w:val="00000014"/>
    <w:multiLevelType w:val="hybridMultilevel"/>
    <w:tmpl w:val="5C2465AA"/>
    <w:lvl w:ilvl="0" w:tplc="858CD65A">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
    <w:nsid w:val="097D4239"/>
    <w:multiLevelType w:val="hybridMultilevel"/>
    <w:tmpl w:val="904C22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nsid w:val="323A2A1A"/>
    <w:multiLevelType w:val="hybridMultilevel"/>
    <w:tmpl w:val="B236333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nsid w:val="3E41797F"/>
    <w:multiLevelType w:val="hybridMultilevel"/>
    <w:tmpl w:val="AAD8AC90"/>
    <w:lvl w:ilvl="0" w:tplc="04090001">
      <w:start w:val="1"/>
      <w:numFmt w:val="bullet"/>
      <w:lvlText w:val=""/>
      <w:lvlJc w:val="left"/>
      <w:pPr>
        <w:ind w:left="720" w:hanging="360"/>
      </w:pPr>
      <w:rPr>
        <w:rFonts w:ascii="Symbol" w:hAnsi="Symbol" w:hint="default"/>
      </w:rPr>
    </w:lvl>
    <w:lvl w:ilvl="1" w:tplc="04090011">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EA15648"/>
    <w:multiLevelType w:val="hybridMultilevel"/>
    <w:tmpl w:val="B34CE4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3315882"/>
    <w:multiLevelType w:val="hybridMultilevel"/>
    <w:tmpl w:val="78DE78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nsid w:val="56D26D6C"/>
    <w:multiLevelType w:val="multilevel"/>
    <w:tmpl w:val="CCBE2932"/>
    <w:lvl w:ilvl="0">
      <w:start w:val="1"/>
      <w:numFmt w:val="bullet"/>
      <w:lvlText w:val="●"/>
      <w:lvlJc w:val="left"/>
      <w:pPr>
        <w:ind w:left="720" w:firstLine="1080"/>
      </w:pPr>
      <w:rPr>
        <w:rFonts w:ascii="Arial" w:eastAsia="Arial" w:hAnsi="Arial" w:cs="Arial"/>
      </w:rPr>
    </w:lvl>
    <w:lvl w:ilvl="1">
      <w:start w:val="1"/>
      <w:numFmt w:val="bullet"/>
      <w:lvlText w:val="o"/>
      <w:lvlJc w:val="left"/>
      <w:pPr>
        <w:ind w:left="1440" w:firstLine="2520"/>
      </w:pPr>
      <w:rPr>
        <w:rFonts w:ascii="Arial" w:eastAsia="Arial" w:hAnsi="Arial" w:cs="Arial"/>
      </w:rPr>
    </w:lvl>
    <w:lvl w:ilvl="2">
      <w:start w:val="1"/>
      <w:numFmt w:val="bullet"/>
      <w:lvlText w:val="▪"/>
      <w:lvlJc w:val="left"/>
      <w:pPr>
        <w:ind w:left="2160" w:firstLine="3960"/>
      </w:pPr>
      <w:rPr>
        <w:rFonts w:ascii="Arial" w:eastAsia="Arial" w:hAnsi="Arial" w:cs="Arial"/>
      </w:rPr>
    </w:lvl>
    <w:lvl w:ilvl="3">
      <w:start w:val="1"/>
      <w:numFmt w:val="bullet"/>
      <w:lvlText w:val="●"/>
      <w:lvlJc w:val="left"/>
      <w:pPr>
        <w:ind w:left="2880" w:firstLine="5400"/>
      </w:pPr>
      <w:rPr>
        <w:rFonts w:ascii="Arial" w:eastAsia="Arial" w:hAnsi="Arial" w:cs="Arial"/>
      </w:rPr>
    </w:lvl>
    <w:lvl w:ilvl="4">
      <w:start w:val="1"/>
      <w:numFmt w:val="bullet"/>
      <w:lvlText w:val="o"/>
      <w:lvlJc w:val="left"/>
      <w:pPr>
        <w:ind w:left="3600" w:firstLine="6840"/>
      </w:pPr>
      <w:rPr>
        <w:rFonts w:ascii="Arial" w:eastAsia="Arial" w:hAnsi="Arial" w:cs="Arial"/>
      </w:rPr>
    </w:lvl>
    <w:lvl w:ilvl="5">
      <w:start w:val="1"/>
      <w:numFmt w:val="bullet"/>
      <w:lvlText w:val="▪"/>
      <w:lvlJc w:val="left"/>
      <w:pPr>
        <w:ind w:left="4320" w:firstLine="8280"/>
      </w:pPr>
      <w:rPr>
        <w:rFonts w:ascii="Arial" w:eastAsia="Arial" w:hAnsi="Arial" w:cs="Arial"/>
      </w:rPr>
    </w:lvl>
    <w:lvl w:ilvl="6">
      <w:start w:val="1"/>
      <w:numFmt w:val="bullet"/>
      <w:lvlText w:val="●"/>
      <w:lvlJc w:val="left"/>
      <w:pPr>
        <w:ind w:left="5040" w:firstLine="9720"/>
      </w:pPr>
      <w:rPr>
        <w:rFonts w:ascii="Arial" w:eastAsia="Arial" w:hAnsi="Arial" w:cs="Arial"/>
      </w:rPr>
    </w:lvl>
    <w:lvl w:ilvl="7">
      <w:start w:val="1"/>
      <w:numFmt w:val="bullet"/>
      <w:lvlText w:val="o"/>
      <w:lvlJc w:val="left"/>
      <w:pPr>
        <w:ind w:left="5760" w:firstLine="11160"/>
      </w:pPr>
      <w:rPr>
        <w:rFonts w:ascii="Arial" w:eastAsia="Arial" w:hAnsi="Arial" w:cs="Arial"/>
      </w:rPr>
    </w:lvl>
    <w:lvl w:ilvl="8">
      <w:start w:val="1"/>
      <w:numFmt w:val="bullet"/>
      <w:lvlText w:val="▪"/>
      <w:lvlJc w:val="left"/>
      <w:pPr>
        <w:ind w:left="6480" w:firstLine="12600"/>
      </w:pPr>
      <w:rPr>
        <w:rFonts w:ascii="Arial" w:eastAsia="Arial" w:hAnsi="Arial" w:cs="Arial"/>
      </w:rPr>
    </w:lvl>
  </w:abstractNum>
  <w:abstractNum w:abstractNumId="26">
    <w:nsid w:val="59CE7EFC"/>
    <w:multiLevelType w:val="hybridMultilevel"/>
    <w:tmpl w:val="AAF4F0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nsid w:val="658B44A8"/>
    <w:multiLevelType w:val="hybridMultilevel"/>
    <w:tmpl w:val="5E06832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8">
    <w:nsid w:val="6918784F"/>
    <w:multiLevelType w:val="hybridMultilevel"/>
    <w:tmpl w:val="7980BA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nsid w:val="7D4F14DA"/>
    <w:multiLevelType w:val="hybridMultilevel"/>
    <w:tmpl w:val="68E8E97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num>
  <w:num w:numId="2">
    <w:abstractNumId w:val="25"/>
  </w:num>
  <w:num w:numId="3">
    <w:abstractNumId w:val="3"/>
  </w:num>
  <w:num w:numId="4">
    <w:abstractNumId w:val="17"/>
    <w:lvlOverride w:ilvl="0">
      <w:startOverride w:val="1"/>
    </w:lvlOverride>
  </w:num>
  <w:num w:numId="5">
    <w:abstractNumId w:val="0"/>
  </w:num>
  <w:num w:numId="6">
    <w:abstractNumId w:val="15"/>
  </w:num>
  <w:num w:numId="7">
    <w:abstractNumId w:val="4"/>
  </w:num>
  <w:num w:numId="8">
    <w:abstractNumId w:val="1"/>
  </w:num>
  <w:num w:numId="9">
    <w:abstractNumId w:val="17"/>
  </w:num>
  <w:num w:numId="10">
    <w:abstractNumId w:val="13"/>
  </w:num>
  <w:num w:numId="11">
    <w:abstractNumId w:val="8"/>
  </w:num>
  <w:num w:numId="12">
    <w:abstractNumId w:val="19"/>
  </w:num>
  <w:num w:numId="13">
    <w:abstractNumId w:val="5"/>
  </w:num>
  <w:num w:numId="14">
    <w:abstractNumId w:val="18"/>
  </w:num>
  <w:num w:numId="15">
    <w:abstractNumId w:val="16"/>
  </w:num>
  <w:num w:numId="16">
    <w:abstractNumId w:val="6"/>
  </w:num>
  <w:num w:numId="17">
    <w:abstractNumId w:val="11"/>
  </w:num>
  <w:num w:numId="18">
    <w:abstractNumId w:val="2"/>
  </w:num>
  <w:num w:numId="19">
    <w:abstractNumId w:val="12"/>
  </w:num>
  <w:num w:numId="20">
    <w:abstractNumId w:val="7"/>
  </w:num>
  <w:num w:numId="21">
    <w:abstractNumId w:val="14"/>
  </w:num>
  <w:num w:numId="22">
    <w:abstractNumId w:val="9"/>
  </w:num>
  <w:num w:numId="23">
    <w:abstractNumId w:val="21"/>
  </w:num>
  <w:num w:numId="24">
    <w:abstractNumId w:val="29"/>
  </w:num>
  <w:num w:numId="25">
    <w:abstractNumId w:val="24"/>
  </w:num>
  <w:num w:numId="26">
    <w:abstractNumId w:val="20"/>
  </w:num>
  <w:num w:numId="27">
    <w:abstractNumId w:val="27"/>
  </w:num>
  <w:num w:numId="28">
    <w:abstractNumId w:val="28"/>
  </w:num>
  <w:num w:numId="29">
    <w:abstractNumId w:val="22"/>
  </w:num>
  <w:num w:numId="30">
    <w:abstractNumId w:val="23"/>
  </w:num>
  <w:num w:numId="31">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23"/>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11FC3"/>
    <w:rsid w:val="00004CE2"/>
    <w:rsid w:val="0005654E"/>
    <w:rsid w:val="00056566"/>
    <w:rsid w:val="00086A9B"/>
    <w:rsid w:val="000A3C21"/>
    <w:rsid w:val="000B7D99"/>
    <w:rsid w:val="000D7463"/>
    <w:rsid w:val="000F341C"/>
    <w:rsid w:val="00104D79"/>
    <w:rsid w:val="00110F58"/>
    <w:rsid w:val="00146F7F"/>
    <w:rsid w:val="00157DCC"/>
    <w:rsid w:val="00191589"/>
    <w:rsid w:val="001A5296"/>
    <w:rsid w:val="001C18A9"/>
    <w:rsid w:val="001D4050"/>
    <w:rsid w:val="001F61D8"/>
    <w:rsid w:val="002067D6"/>
    <w:rsid w:val="00224193"/>
    <w:rsid w:val="00233027"/>
    <w:rsid w:val="0023637A"/>
    <w:rsid w:val="00245A6B"/>
    <w:rsid w:val="002610B1"/>
    <w:rsid w:val="00266183"/>
    <w:rsid w:val="0028543B"/>
    <w:rsid w:val="002D1CB3"/>
    <w:rsid w:val="00320A19"/>
    <w:rsid w:val="00325DB4"/>
    <w:rsid w:val="003730D3"/>
    <w:rsid w:val="00376768"/>
    <w:rsid w:val="00397EC7"/>
    <w:rsid w:val="003A5653"/>
    <w:rsid w:val="003C4AEA"/>
    <w:rsid w:val="003D0795"/>
    <w:rsid w:val="003D0828"/>
    <w:rsid w:val="003D2BD7"/>
    <w:rsid w:val="003E2A98"/>
    <w:rsid w:val="004240D9"/>
    <w:rsid w:val="004321FF"/>
    <w:rsid w:val="004519DF"/>
    <w:rsid w:val="00454D0E"/>
    <w:rsid w:val="00454EE2"/>
    <w:rsid w:val="00465D12"/>
    <w:rsid w:val="00481F25"/>
    <w:rsid w:val="00487563"/>
    <w:rsid w:val="00497A0A"/>
    <w:rsid w:val="004C0F65"/>
    <w:rsid w:val="004E2AE7"/>
    <w:rsid w:val="004F10D4"/>
    <w:rsid w:val="004F7FA3"/>
    <w:rsid w:val="00503035"/>
    <w:rsid w:val="00514A2F"/>
    <w:rsid w:val="00516B34"/>
    <w:rsid w:val="00574CB7"/>
    <w:rsid w:val="00582444"/>
    <w:rsid w:val="00583E2B"/>
    <w:rsid w:val="0058714F"/>
    <w:rsid w:val="005C4B1B"/>
    <w:rsid w:val="005D64A2"/>
    <w:rsid w:val="005E7891"/>
    <w:rsid w:val="005F26A2"/>
    <w:rsid w:val="006125E0"/>
    <w:rsid w:val="0062248C"/>
    <w:rsid w:val="00660647"/>
    <w:rsid w:val="00671B7C"/>
    <w:rsid w:val="00677C4C"/>
    <w:rsid w:val="006E53D9"/>
    <w:rsid w:val="006F2CBD"/>
    <w:rsid w:val="00715FC6"/>
    <w:rsid w:val="0073441D"/>
    <w:rsid w:val="00736DBB"/>
    <w:rsid w:val="00776590"/>
    <w:rsid w:val="00791E16"/>
    <w:rsid w:val="00797474"/>
    <w:rsid w:val="007B6BB7"/>
    <w:rsid w:val="007E74DD"/>
    <w:rsid w:val="00821563"/>
    <w:rsid w:val="008877C7"/>
    <w:rsid w:val="00891FE3"/>
    <w:rsid w:val="008B4613"/>
    <w:rsid w:val="008F567E"/>
    <w:rsid w:val="00941316"/>
    <w:rsid w:val="009854FD"/>
    <w:rsid w:val="009B505E"/>
    <w:rsid w:val="009C15B0"/>
    <w:rsid w:val="009D3419"/>
    <w:rsid w:val="009D666A"/>
    <w:rsid w:val="00A020AD"/>
    <w:rsid w:val="00A07BCD"/>
    <w:rsid w:val="00A34D6F"/>
    <w:rsid w:val="00A74DE7"/>
    <w:rsid w:val="00A93862"/>
    <w:rsid w:val="00AB4F77"/>
    <w:rsid w:val="00AB7A00"/>
    <w:rsid w:val="00AC1614"/>
    <w:rsid w:val="00AC2756"/>
    <w:rsid w:val="00AD72BE"/>
    <w:rsid w:val="00AE2567"/>
    <w:rsid w:val="00B439F0"/>
    <w:rsid w:val="00B664D5"/>
    <w:rsid w:val="00B67DE9"/>
    <w:rsid w:val="00B86EBB"/>
    <w:rsid w:val="00B900DB"/>
    <w:rsid w:val="00BA2772"/>
    <w:rsid w:val="00BB4FDD"/>
    <w:rsid w:val="00BD55ED"/>
    <w:rsid w:val="00BD789B"/>
    <w:rsid w:val="00BE7283"/>
    <w:rsid w:val="00C049D7"/>
    <w:rsid w:val="00C11FC3"/>
    <w:rsid w:val="00C40A96"/>
    <w:rsid w:val="00C66A60"/>
    <w:rsid w:val="00C82A0A"/>
    <w:rsid w:val="00CA6E9C"/>
    <w:rsid w:val="00CD553D"/>
    <w:rsid w:val="00CE0D0B"/>
    <w:rsid w:val="00CE526F"/>
    <w:rsid w:val="00D004A6"/>
    <w:rsid w:val="00D0717E"/>
    <w:rsid w:val="00D40D94"/>
    <w:rsid w:val="00D421B0"/>
    <w:rsid w:val="00D74F35"/>
    <w:rsid w:val="00D8118D"/>
    <w:rsid w:val="00D95490"/>
    <w:rsid w:val="00D95E5B"/>
    <w:rsid w:val="00DA4C9B"/>
    <w:rsid w:val="00DA6651"/>
    <w:rsid w:val="00DB0D63"/>
    <w:rsid w:val="00DB6CD6"/>
    <w:rsid w:val="00DD4629"/>
    <w:rsid w:val="00DF78D4"/>
    <w:rsid w:val="00E123DC"/>
    <w:rsid w:val="00E15534"/>
    <w:rsid w:val="00E34377"/>
    <w:rsid w:val="00E346A3"/>
    <w:rsid w:val="00E44C6D"/>
    <w:rsid w:val="00E50683"/>
    <w:rsid w:val="00E657CD"/>
    <w:rsid w:val="00E71031"/>
    <w:rsid w:val="00E7124C"/>
    <w:rsid w:val="00E76571"/>
    <w:rsid w:val="00E918E7"/>
    <w:rsid w:val="00EA3C6F"/>
    <w:rsid w:val="00ED0CFE"/>
    <w:rsid w:val="00ED2A8A"/>
    <w:rsid w:val="00F15B80"/>
    <w:rsid w:val="00F30FFB"/>
    <w:rsid w:val="00F32B54"/>
    <w:rsid w:val="00F331CA"/>
    <w:rsid w:val="00F361DB"/>
    <w:rsid w:val="00F85AE5"/>
    <w:rsid w:val="00F9252D"/>
    <w:rsid w:val="00FB05A8"/>
    <w:rsid w:val="00FB1DDF"/>
    <w:rsid w:val="00FB4C62"/>
    <w:rsid w:val="00FC7607"/>
    <w:rsid w:val="00FE1E56"/>
    <w:rsid w:val="00FF28D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pPr>
      <w:keepNext/>
      <w:keepLines/>
      <w:numPr>
        <w:numId w:val="9"/>
      </w:numPr>
      <w:spacing w:before="480" w:after="0"/>
      <w:outlineLvl w:val="0"/>
    </w:pPr>
    <w:rPr>
      <w:rFonts w:asciiTheme="majorHAnsi" w:eastAsiaTheme="majorEastAsia" w:hAnsiTheme="majorHAnsi" w:cstheme="majorBidi"/>
      <w:b/>
      <w:bCs/>
      <w:color w:val="365F91"/>
      <w:sz w:val="28"/>
      <w:szCs w:val="28"/>
    </w:rPr>
  </w:style>
  <w:style w:type="paragraph" w:styleId="Heading2">
    <w:name w:val="heading 2"/>
    <w:basedOn w:val="Normal"/>
    <w:next w:val="Normal"/>
    <w:link w:val="Heading2Char"/>
    <w:uiPriority w:val="9"/>
    <w:qFormat/>
    <w:pPr>
      <w:keepNext/>
      <w:keepLines/>
      <w:spacing w:before="200" w:after="0"/>
      <w:ind w:left="720"/>
      <w:outlineLvl w:val="1"/>
    </w:pPr>
    <w:rPr>
      <w:rFonts w:asciiTheme="majorHAnsi" w:eastAsiaTheme="majorEastAsia" w:hAnsiTheme="majorHAnsi" w:cstheme="majorBidi"/>
      <w:b/>
      <w:bCs/>
      <w:color w:val="4F81BD"/>
      <w:sz w:val="26"/>
      <w:szCs w:val="26"/>
    </w:rPr>
  </w:style>
  <w:style w:type="paragraph" w:styleId="Heading3">
    <w:name w:val="heading 3"/>
    <w:basedOn w:val="Normal"/>
    <w:next w:val="Normal"/>
    <w:link w:val="Heading3Char"/>
    <w:uiPriority w:val="9"/>
    <w:unhideWhenUsed/>
    <w:qFormat/>
    <w:rsid w:val="00891FE3"/>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pPr>
      <w:ind w:left="720"/>
      <w:contextualSpacing/>
    </w:pPr>
  </w:style>
  <w:style w:type="paragraph" w:customStyle="1" w:styleId="Normal1">
    <w:name w:val="Normal1"/>
    <w:rPr>
      <w:rFonts w:ascii="Calibri" w:eastAsia="Calibri" w:hAnsi="Calibri" w:cs="Calibri"/>
      <w:color w:val="000000"/>
      <w:szCs w:val="20"/>
    </w:rPr>
  </w:style>
  <w:style w:type="character" w:styleId="CommentReference">
    <w:name w:val="annotation reference"/>
    <w:basedOn w:val="DefaultParagraphFont"/>
    <w:uiPriority w:val="99"/>
    <w:rPr>
      <w:sz w:val="16"/>
      <w:szCs w:val="16"/>
    </w:rPr>
  </w:style>
  <w:style w:type="paragraph" w:styleId="CommentText">
    <w:name w:val="annotation text"/>
    <w:basedOn w:val="Normal"/>
    <w:link w:val="CommentTextChar"/>
    <w:uiPriority w:val="99"/>
    <w:pPr>
      <w:spacing w:line="240" w:lineRule="auto"/>
    </w:pPr>
    <w:rPr>
      <w:sz w:val="20"/>
      <w:szCs w:val="20"/>
    </w:rPr>
  </w:style>
  <w:style w:type="character" w:customStyle="1" w:styleId="CommentTextChar">
    <w:name w:val="Comment Text Char"/>
    <w:basedOn w:val="DefaultParagraphFont"/>
    <w:link w:val="CommentText"/>
    <w:uiPriority w:val="99"/>
    <w:rPr>
      <w:sz w:val="20"/>
      <w:szCs w:val="20"/>
    </w:rPr>
  </w:style>
  <w:style w:type="paragraph" w:styleId="CommentSubject">
    <w:name w:val="annotation subject"/>
    <w:basedOn w:val="CommentText"/>
    <w:next w:val="CommentText"/>
    <w:link w:val="CommentSubjectChar"/>
    <w:uiPriority w:val="99"/>
    <w:rPr>
      <w:b/>
      <w:bCs/>
    </w:rPr>
  </w:style>
  <w:style w:type="character" w:customStyle="1" w:styleId="CommentSubjectChar">
    <w:name w:val="Comment Subject Char"/>
    <w:basedOn w:val="CommentTextChar"/>
    <w:link w:val="CommentSubject"/>
    <w:uiPriority w:val="99"/>
    <w:rPr>
      <w:b/>
      <w:bCs/>
      <w:sz w:val="20"/>
      <w:szCs w:val="20"/>
    </w:rPr>
  </w:style>
  <w:style w:type="paragraph" w:styleId="BalloonText">
    <w:name w:val="Balloon Text"/>
    <w:basedOn w:val="Normal"/>
    <w:link w:val="BalloonTextChar"/>
    <w:uiPriority w:val="9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rPr>
      <w:rFonts w:ascii="Tahoma" w:hAnsi="Tahoma" w:cs="Tahoma"/>
      <w:sz w:val="16"/>
      <w:szCs w:val="16"/>
    </w:rPr>
  </w:style>
  <w:style w:type="character" w:styleId="Hyperlink">
    <w:name w:val="Hyperlink"/>
    <w:basedOn w:val="DefaultParagraphFont"/>
    <w:uiPriority w:val="99"/>
    <w:rPr>
      <w:color w:val="0000FF"/>
      <w:u w:val="single"/>
    </w:rPr>
  </w:style>
  <w:style w:type="paragraph" w:styleId="Title">
    <w:name w:val="Title"/>
    <w:basedOn w:val="Normal"/>
    <w:next w:val="Normal"/>
    <w:link w:val="TitleChar"/>
    <w:uiPriority w:val="10"/>
    <w:qFormat/>
    <w:pPr>
      <w:pBdr>
        <w:bottom w:val="single" w:sz="8" w:space="4" w:color="4F81BD"/>
      </w:pBdr>
      <w:spacing w:after="300" w:line="240" w:lineRule="auto"/>
      <w:contextualSpacing/>
    </w:pPr>
    <w:rPr>
      <w:rFonts w:asciiTheme="majorHAnsi" w:eastAsiaTheme="majorEastAsia" w:hAnsiTheme="majorHAnsi" w:cstheme="majorBidi"/>
      <w:color w:val="17365D"/>
      <w:spacing w:val="5"/>
      <w:kern w:val="28"/>
      <w:sz w:val="52"/>
      <w:szCs w:val="52"/>
    </w:rPr>
  </w:style>
  <w:style w:type="character" w:customStyle="1" w:styleId="TitleChar">
    <w:name w:val="Title Char"/>
    <w:basedOn w:val="DefaultParagraphFont"/>
    <w:link w:val="Title"/>
    <w:uiPriority w:val="10"/>
    <w:rPr>
      <w:rFonts w:asciiTheme="majorHAnsi" w:eastAsiaTheme="majorEastAsia" w:hAnsiTheme="majorHAnsi" w:cstheme="majorBidi"/>
      <w:color w:val="17365D"/>
      <w:spacing w:val="5"/>
      <w:kern w:val="28"/>
      <w:sz w:val="52"/>
      <w:szCs w:val="52"/>
    </w:rPr>
  </w:style>
  <w:style w:type="paragraph" w:styleId="Subtitle">
    <w:name w:val="Subtitle"/>
    <w:basedOn w:val="Normal"/>
    <w:next w:val="Normal"/>
    <w:link w:val="SubtitleChar"/>
    <w:uiPriority w:val="11"/>
    <w:qFormat/>
    <w:pPr>
      <w:numPr>
        <w:ilvl w:val="1"/>
      </w:numPr>
    </w:pPr>
    <w:rPr>
      <w:rFonts w:asciiTheme="majorHAnsi" w:eastAsiaTheme="majorEastAsia" w:hAnsiTheme="majorHAnsi" w:cstheme="majorBidi"/>
      <w:i/>
      <w:iCs/>
      <w:color w:val="4F81BD"/>
      <w:spacing w:val="15"/>
      <w:sz w:val="24"/>
      <w:szCs w:val="24"/>
    </w:rPr>
  </w:style>
  <w:style w:type="character" w:customStyle="1" w:styleId="SubtitleChar">
    <w:name w:val="Subtitle Char"/>
    <w:basedOn w:val="DefaultParagraphFont"/>
    <w:link w:val="Subtitle"/>
    <w:uiPriority w:val="11"/>
    <w:rPr>
      <w:rFonts w:asciiTheme="majorHAnsi" w:eastAsiaTheme="majorEastAsia" w:hAnsiTheme="majorHAnsi" w:cstheme="majorBidi"/>
      <w:i/>
      <w:iCs/>
      <w:color w:val="4F81BD"/>
      <w:spacing w:val="15"/>
      <w:sz w:val="24"/>
      <w:szCs w:val="24"/>
    </w:rPr>
  </w:style>
  <w:style w:type="character" w:customStyle="1" w:styleId="Heading1Char">
    <w:name w:val="Heading 1 Char"/>
    <w:basedOn w:val="DefaultParagraphFont"/>
    <w:link w:val="Heading1"/>
    <w:uiPriority w:val="9"/>
    <w:rPr>
      <w:rFonts w:asciiTheme="majorHAnsi" w:eastAsiaTheme="majorEastAsia" w:hAnsiTheme="majorHAnsi" w:cstheme="majorBidi"/>
      <w:b/>
      <w:bCs/>
      <w:color w:val="365F91"/>
      <w:sz w:val="28"/>
      <w:szCs w:val="28"/>
    </w:rPr>
  </w:style>
  <w:style w:type="paragraph" w:styleId="TOCHeading">
    <w:name w:val="TOC Heading"/>
    <w:basedOn w:val="Heading1"/>
    <w:next w:val="Normal"/>
    <w:uiPriority w:val="39"/>
    <w:qFormat/>
    <w:pPr>
      <w:numPr>
        <w:numId w:val="0"/>
      </w:numPr>
      <w:outlineLvl w:val="9"/>
    </w:pPr>
    <w:rPr>
      <w:lang w:val="en-US" w:eastAsia="ja-JP"/>
    </w:rPr>
  </w:style>
  <w:style w:type="paragraph" w:styleId="TOC1">
    <w:name w:val="toc 1"/>
    <w:basedOn w:val="Normal"/>
    <w:next w:val="Normal"/>
    <w:uiPriority w:val="39"/>
    <w:pPr>
      <w:spacing w:after="100"/>
    </w:pPr>
  </w:style>
  <w:style w:type="paragraph" w:styleId="TOC3">
    <w:name w:val="toc 3"/>
    <w:basedOn w:val="Normal"/>
    <w:next w:val="Normal"/>
    <w:uiPriority w:val="39"/>
    <w:pPr>
      <w:spacing w:after="100"/>
      <w:ind w:left="440"/>
    </w:pPr>
  </w:style>
  <w:style w:type="paragraph" w:styleId="TOC2">
    <w:name w:val="toc 2"/>
    <w:basedOn w:val="Normal"/>
    <w:next w:val="Normal"/>
    <w:uiPriority w:val="39"/>
    <w:pPr>
      <w:spacing w:after="100"/>
      <w:ind w:left="220"/>
    </w:pPr>
  </w:style>
  <w:style w:type="character" w:customStyle="1" w:styleId="Heading2Char">
    <w:name w:val="Heading 2 Char"/>
    <w:basedOn w:val="DefaultParagraphFont"/>
    <w:link w:val="Heading2"/>
    <w:uiPriority w:val="9"/>
    <w:rPr>
      <w:rFonts w:asciiTheme="majorHAnsi" w:eastAsiaTheme="majorEastAsia" w:hAnsiTheme="majorHAnsi" w:cstheme="majorBidi"/>
      <w:b/>
      <w:bCs/>
      <w:color w:val="4F81BD"/>
      <w:sz w:val="26"/>
      <w:szCs w:val="26"/>
    </w:rPr>
  </w:style>
  <w:style w:type="paragraph" w:styleId="NoSpacing">
    <w:name w:val="No Spacing"/>
    <w:uiPriority w:val="1"/>
    <w:qFormat/>
    <w:pPr>
      <w:spacing w:after="0" w:line="240" w:lineRule="auto"/>
    </w:pPr>
  </w:style>
  <w:style w:type="paragraph" w:styleId="NormalWeb">
    <w:name w:val="Normal (Web)"/>
    <w:basedOn w:val="Normal"/>
    <w:uiPriority w:val="99"/>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Heading3Char">
    <w:name w:val="Heading 3 Char"/>
    <w:basedOn w:val="DefaultParagraphFont"/>
    <w:link w:val="Heading3"/>
    <w:uiPriority w:val="9"/>
    <w:rsid w:val="00891FE3"/>
    <w:rPr>
      <w:rFonts w:asciiTheme="majorHAnsi" w:eastAsiaTheme="majorEastAsia" w:hAnsiTheme="majorHAnsi" w:cstheme="majorBidi"/>
      <w:b/>
      <w:bCs/>
      <w:color w:val="4F81BD" w:themeColor="accent1"/>
    </w:rPr>
  </w:style>
  <w:style w:type="character" w:styleId="FollowedHyperlink">
    <w:name w:val="FollowedHyperlink"/>
    <w:basedOn w:val="DefaultParagraphFont"/>
    <w:uiPriority w:val="99"/>
    <w:semiHidden/>
    <w:unhideWhenUsed/>
    <w:rsid w:val="00497A0A"/>
    <w:rPr>
      <w:color w:val="800080" w:themeColor="followedHyperlink"/>
      <w:u w:val="single"/>
    </w:rPr>
  </w:style>
  <w:style w:type="character" w:styleId="Emphasis">
    <w:name w:val="Emphasis"/>
    <w:basedOn w:val="DefaultParagraphFont"/>
    <w:uiPriority w:val="20"/>
    <w:qFormat/>
    <w:rsid w:val="005F26A2"/>
    <w:rPr>
      <w:i/>
      <w:iCs/>
    </w:rPr>
  </w:style>
  <w:style w:type="character" w:customStyle="1" w:styleId="cosearchterm10">
    <w:name w:val="co_searchterm10"/>
    <w:basedOn w:val="DefaultParagraphFont"/>
    <w:rsid w:val="005F26A2"/>
    <w:rPr>
      <w:b/>
      <w:bCs/>
      <w:color w:val="252525"/>
    </w:rPr>
  </w:style>
  <w:style w:type="character" w:customStyle="1" w:styleId="cosearchterm11">
    <w:name w:val="co_searchterm11"/>
    <w:basedOn w:val="DefaultParagraphFont"/>
    <w:rsid w:val="005F26A2"/>
    <w:rPr>
      <w:b/>
      <w:bCs/>
      <w:color w:val="252525"/>
    </w:rPr>
  </w:style>
  <w:style w:type="character" w:styleId="Strong">
    <w:name w:val="Strong"/>
    <w:basedOn w:val="DefaultParagraphFont"/>
    <w:uiPriority w:val="22"/>
    <w:qFormat/>
    <w:rsid w:val="00AC1614"/>
    <w:rPr>
      <w:b/>
      <w:bCs/>
    </w:rPr>
  </w:style>
  <w:style w:type="paragraph" w:styleId="Header">
    <w:name w:val="header"/>
    <w:basedOn w:val="Normal"/>
    <w:link w:val="HeaderChar"/>
    <w:uiPriority w:val="99"/>
    <w:unhideWhenUsed/>
    <w:rsid w:val="00B900DB"/>
    <w:pPr>
      <w:tabs>
        <w:tab w:val="center" w:pos="4513"/>
        <w:tab w:val="right" w:pos="9026"/>
      </w:tabs>
      <w:spacing w:after="0" w:line="240" w:lineRule="auto"/>
    </w:pPr>
  </w:style>
  <w:style w:type="character" w:customStyle="1" w:styleId="HeaderChar">
    <w:name w:val="Header Char"/>
    <w:basedOn w:val="DefaultParagraphFont"/>
    <w:link w:val="Header"/>
    <w:uiPriority w:val="99"/>
    <w:rsid w:val="00B900DB"/>
  </w:style>
  <w:style w:type="paragraph" w:styleId="Footer">
    <w:name w:val="footer"/>
    <w:basedOn w:val="Normal"/>
    <w:link w:val="FooterChar"/>
    <w:uiPriority w:val="99"/>
    <w:unhideWhenUsed/>
    <w:rsid w:val="00B900DB"/>
    <w:pPr>
      <w:tabs>
        <w:tab w:val="center" w:pos="4513"/>
        <w:tab w:val="right" w:pos="9026"/>
      </w:tabs>
      <w:spacing w:after="0" w:line="240" w:lineRule="auto"/>
    </w:pPr>
  </w:style>
  <w:style w:type="character" w:customStyle="1" w:styleId="FooterChar">
    <w:name w:val="Footer Char"/>
    <w:basedOn w:val="DefaultParagraphFont"/>
    <w:link w:val="Footer"/>
    <w:uiPriority w:val="99"/>
    <w:rsid w:val="00B900D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pPr>
      <w:keepNext/>
      <w:keepLines/>
      <w:numPr>
        <w:numId w:val="9"/>
      </w:numPr>
      <w:spacing w:before="480" w:after="0"/>
      <w:outlineLvl w:val="0"/>
    </w:pPr>
    <w:rPr>
      <w:rFonts w:asciiTheme="majorHAnsi" w:eastAsiaTheme="majorEastAsia" w:hAnsiTheme="majorHAnsi" w:cstheme="majorBidi"/>
      <w:b/>
      <w:bCs/>
      <w:color w:val="365F91"/>
      <w:sz w:val="28"/>
      <w:szCs w:val="28"/>
    </w:rPr>
  </w:style>
  <w:style w:type="paragraph" w:styleId="Heading2">
    <w:name w:val="heading 2"/>
    <w:basedOn w:val="Normal"/>
    <w:next w:val="Normal"/>
    <w:link w:val="Heading2Char"/>
    <w:uiPriority w:val="9"/>
    <w:qFormat/>
    <w:pPr>
      <w:keepNext/>
      <w:keepLines/>
      <w:spacing w:before="200" w:after="0"/>
      <w:ind w:left="720"/>
      <w:outlineLvl w:val="1"/>
    </w:pPr>
    <w:rPr>
      <w:rFonts w:asciiTheme="majorHAnsi" w:eastAsiaTheme="majorEastAsia" w:hAnsiTheme="majorHAnsi" w:cstheme="majorBidi"/>
      <w:b/>
      <w:bCs/>
      <w:color w:val="4F81BD"/>
      <w:sz w:val="26"/>
      <w:szCs w:val="26"/>
    </w:rPr>
  </w:style>
  <w:style w:type="paragraph" w:styleId="Heading3">
    <w:name w:val="heading 3"/>
    <w:basedOn w:val="Normal"/>
    <w:next w:val="Normal"/>
    <w:link w:val="Heading3Char"/>
    <w:uiPriority w:val="9"/>
    <w:unhideWhenUsed/>
    <w:qFormat/>
    <w:rsid w:val="00891FE3"/>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pPr>
      <w:ind w:left="720"/>
      <w:contextualSpacing/>
    </w:pPr>
  </w:style>
  <w:style w:type="paragraph" w:customStyle="1" w:styleId="Normal1">
    <w:name w:val="Normal1"/>
    <w:rPr>
      <w:rFonts w:ascii="Calibri" w:eastAsia="Calibri" w:hAnsi="Calibri" w:cs="Calibri"/>
      <w:color w:val="000000"/>
      <w:szCs w:val="20"/>
    </w:rPr>
  </w:style>
  <w:style w:type="character" w:styleId="CommentReference">
    <w:name w:val="annotation reference"/>
    <w:basedOn w:val="DefaultParagraphFont"/>
    <w:uiPriority w:val="99"/>
    <w:rPr>
      <w:sz w:val="16"/>
      <w:szCs w:val="16"/>
    </w:rPr>
  </w:style>
  <w:style w:type="paragraph" w:styleId="CommentText">
    <w:name w:val="annotation text"/>
    <w:basedOn w:val="Normal"/>
    <w:link w:val="CommentTextChar"/>
    <w:uiPriority w:val="99"/>
    <w:pPr>
      <w:spacing w:line="240" w:lineRule="auto"/>
    </w:pPr>
    <w:rPr>
      <w:sz w:val="20"/>
      <w:szCs w:val="20"/>
    </w:rPr>
  </w:style>
  <w:style w:type="character" w:customStyle="1" w:styleId="CommentTextChar">
    <w:name w:val="Comment Text Char"/>
    <w:basedOn w:val="DefaultParagraphFont"/>
    <w:link w:val="CommentText"/>
    <w:uiPriority w:val="99"/>
    <w:rPr>
      <w:sz w:val="20"/>
      <w:szCs w:val="20"/>
    </w:rPr>
  </w:style>
  <w:style w:type="paragraph" w:styleId="CommentSubject">
    <w:name w:val="annotation subject"/>
    <w:basedOn w:val="CommentText"/>
    <w:next w:val="CommentText"/>
    <w:link w:val="CommentSubjectChar"/>
    <w:uiPriority w:val="99"/>
    <w:rPr>
      <w:b/>
      <w:bCs/>
    </w:rPr>
  </w:style>
  <w:style w:type="character" w:customStyle="1" w:styleId="CommentSubjectChar">
    <w:name w:val="Comment Subject Char"/>
    <w:basedOn w:val="CommentTextChar"/>
    <w:link w:val="CommentSubject"/>
    <w:uiPriority w:val="99"/>
    <w:rPr>
      <w:b/>
      <w:bCs/>
      <w:sz w:val="20"/>
      <w:szCs w:val="20"/>
    </w:rPr>
  </w:style>
  <w:style w:type="paragraph" w:styleId="BalloonText">
    <w:name w:val="Balloon Text"/>
    <w:basedOn w:val="Normal"/>
    <w:link w:val="BalloonTextChar"/>
    <w:uiPriority w:val="9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rPr>
      <w:rFonts w:ascii="Tahoma" w:hAnsi="Tahoma" w:cs="Tahoma"/>
      <w:sz w:val="16"/>
      <w:szCs w:val="16"/>
    </w:rPr>
  </w:style>
  <w:style w:type="character" w:styleId="Hyperlink">
    <w:name w:val="Hyperlink"/>
    <w:basedOn w:val="DefaultParagraphFont"/>
    <w:uiPriority w:val="99"/>
    <w:rPr>
      <w:color w:val="0000FF"/>
      <w:u w:val="single"/>
    </w:rPr>
  </w:style>
  <w:style w:type="paragraph" w:styleId="Title">
    <w:name w:val="Title"/>
    <w:basedOn w:val="Normal"/>
    <w:next w:val="Normal"/>
    <w:link w:val="TitleChar"/>
    <w:uiPriority w:val="10"/>
    <w:qFormat/>
    <w:pPr>
      <w:pBdr>
        <w:bottom w:val="single" w:sz="8" w:space="4" w:color="4F81BD"/>
      </w:pBdr>
      <w:spacing w:after="300" w:line="240" w:lineRule="auto"/>
      <w:contextualSpacing/>
    </w:pPr>
    <w:rPr>
      <w:rFonts w:asciiTheme="majorHAnsi" w:eastAsiaTheme="majorEastAsia" w:hAnsiTheme="majorHAnsi" w:cstheme="majorBidi"/>
      <w:color w:val="17365D"/>
      <w:spacing w:val="5"/>
      <w:kern w:val="28"/>
      <w:sz w:val="52"/>
      <w:szCs w:val="52"/>
    </w:rPr>
  </w:style>
  <w:style w:type="character" w:customStyle="1" w:styleId="TitleChar">
    <w:name w:val="Title Char"/>
    <w:basedOn w:val="DefaultParagraphFont"/>
    <w:link w:val="Title"/>
    <w:uiPriority w:val="10"/>
    <w:rPr>
      <w:rFonts w:asciiTheme="majorHAnsi" w:eastAsiaTheme="majorEastAsia" w:hAnsiTheme="majorHAnsi" w:cstheme="majorBidi"/>
      <w:color w:val="17365D"/>
      <w:spacing w:val="5"/>
      <w:kern w:val="28"/>
      <w:sz w:val="52"/>
      <w:szCs w:val="52"/>
    </w:rPr>
  </w:style>
  <w:style w:type="paragraph" w:styleId="Subtitle">
    <w:name w:val="Subtitle"/>
    <w:basedOn w:val="Normal"/>
    <w:next w:val="Normal"/>
    <w:link w:val="SubtitleChar"/>
    <w:uiPriority w:val="11"/>
    <w:qFormat/>
    <w:pPr>
      <w:numPr>
        <w:ilvl w:val="1"/>
      </w:numPr>
    </w:pPr>
    <w:rPr>
      <w:rFonts w:asciiTheme="majorHAnsi" w:eastAsiaTheme="majorEastAsia" w:hAnsiTheme="majorHAnsi" w:cstheme="majorBidi"/>
      <w:i/>
      <w:iCs/>
      <w:color w:val="4F81BD"/>
      <w:spacing w:val="15"/>
      <w:sz w:val="24"/>
      <w:szCs w:val="24"/>
    </w:rPr>
  </w:style>
  <w:style w:type="character" w:customStyle="1" w:styleId="SubtitleChar">
    <w:name w:val="Subtitle Char"/>
    <w:basedOn w:val="DefaultParagraphFont"/>
    <w:link w:val="Subtitle"/>
    <w:uiPriority w:val="11"/>
    <w:rPr>
      <w:rFonts w:asciiTheme="majorHAnsi" w:eastAsiaTheme="majorEastAsia" w:hAnsiTheme="majorHAnsi" w:cstheme="majorBidi"/>
      <w:i/>
      <w:iCs/>
      <w:color w:val="4F81BD"/>
      <w:spacing w:val="15"/>
      <w:sz w:val="24"/>
      <w:szCs w:val="24"/>
    </w:rPr>
  </w:style>
  <w:style w:type="character" w:customStyle="1" w:styleId="Heading1Char">
    <w:name w:val="Heading 1 Char"/>
    <w:basedOn w:val="DefaultParagraphFont"/>
    <w:link w:val="Heading1"/>
    <w:uiPriority w:val="9"/>
    <w:rPr>
      <w:rFonts w:asciiTheme="majorHAnsi" w:eastAsiaTheme="majorEastAsia" w:hAnsiTheme="majorHAnsi" w:cstheme="majorBidi"/>
      <w:b/>
      <w:bCs/>
      <w:color w:val="365F91"/>
      <w:sz w:val="28"/>
      <w:szCs w:val="28"/>
    </w:rPr>
  </w:style>
  <w:style w:type="paragraph" w:styleId="TOCHeading">
    <w:name w:val="TOC Heading"/>
    <w:basedOn w:val="Heading1"/>
    <w:next w:val="Normal"/>
    <w:uiPriority w:val="39"/>
    <w:qFormat/>
    <w:pPr>
      <w:numPr>
        <w:numId w:val="0"/>
      </w:numPr>
      <w:outlineLvl w:val="9"/>
    </w:pPr>
    <w:rPr>
      <w:lang w:val="en-US" w:eastAsia="ja-JP"/>
    </w:rPr>
  </w:style>
  <w:style w:type="paragraph" w:styleId="TOC1">
    <w:name w:val="toc 1"/>
    <w:basedOn w:val="Normal"/>
    <w:next w:val="Normal"/>
    <w:uiPriority w:val="39"/>
    <w:pPr>
      <w:spacing w:after="100"/>
    </w:pPr>
  </w:style>
  <w:style w:type="paragraph" w:styleId="TOC3">
    <w:name w:val="toc 3"/>
    <w:basedOn w:val="Normal"/>
    <w:next w:val="Normal"/>
    <w:uiPriority w:val="39"/>
    <w:pPr>
      <w:spacing w:after="100"/>
      <w:ind w:left="440"/>
    </w:pPr>
  </w:style>
  <w:style w:type="paragraph" w:styleId="TOC2">
    <w:name w:val="toc 2"/>
    <w:basedOn w:val="Normal"/>
    <w:next w:val="Normal"/>
    <w:uiPriority w:val="39"/>
    <w:pPr>
      <w:spacing w:after="100"/>
      <w:ind w:left="220"/>
    </w:pPr>
  </w:style>
  <w:style w:type="character" w:customStyle="1" w:styleId="Heading2Char">
    <w:name w:val="Heading 2 Char"/>
    <w:basedOn w:val="DefaultParagraphFont"/>
    <w:link w:val="Heading2"/>
    <w:uiPriority w:val="9"/>
    <w:rPr>
      <w:rFonts w:asciiTheme="majorHAnsi" w:eastAsiaTheme="majorEastAsia" w:hAnsiTheme="majorHAnsi" w:cstheme="majorBidi"/>
      <w:b/>
      <w:bCs/>
      <w:color w:val="4F81BD"/>
      <w:sz w:val="26"/>
      <w:szCs w:val="26"/>
    </w:rPr>
  </w:style>
  <w:style w:type="paragraph" w:styleId="NoSpacing">
    <w:name w:val="No Spacing"/>
    <w:uiPriority w:val="1"/>
    <w:qFormat/>
    <w:pPr>
      <w:spacing w:after="0" w:line="240" w:lineRule="auto"/>
    </w:pPr>
  </w:style>
  <w:style w:type="paragraph" w:styleId="NormalWeb">
    <w:name w:val="Normal (Web)"/>
    <w:basedOn w:val="Normal"/>
    <w:uiPriority w:val="99"/>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Heading3Char">
    <w:name w:val="Heading 3 Char"/>
    <w:basedOn w:val="DefaultParagraphFont"/>
    <w:link w:val="Heading3"/>
    <w:uiPriority w:val="9"/>
    <w:rsid w:val="00891FE3"/>
    <w:rPr>
      <w:rFonts w:asciiTheme="majorHAnsi" w:eastAsiaTheme="majorEastAsia" w:hAnsiTheme="majorHAnsi" w:cstheme="majorBidi"/>
      <w:b/>
      <w:bCs/>
      <w:color w:val="4F81BD" w:themeColor="accent1"/>
    </w:rPr>
  </w:style>
  <w:style w:type="character" w:styleId="FollowedHyperlink">
    <w:name w:val="FollowedHyperlink"/>
    <w:basedOn w:val="DefaultParagraphFont"/>
    <w:uiPriority w:val="99"/>
    <w:semiHidden/>
    <w:unhideWhenUsed/>
    <w:rsid w:val="00497A0A"/>
    <w:rPr>
      <w:color w:val="800080" w:themeColor="followedHyperlink"/>
      <w:u w:val="single"/>
    </w:rPr>
  </w:style>
  <w:style w:type="character" w:styleId="Emphasis">
    <w:name w:val="Emphasis"/>
    <w:basedOn w:val="DefaultParagraphFont"/>
    <w:uiPriority w:val="20"/>
    <w:qFormat/>
    <w:rsid w:val="005F26A2"/>
    <w:rPr>
      <w:i/>
      <w:iCs/>
    </w:rPr>
  </w:style>
  <w:style w:type="character" w:customStyle="1" w:styleId="cosearchterm10">
    <w:name w:val="co_searchterm10"/>
    <w:basedOn w:val="DefaultParagraphFont"/>
    <w:rsid w:val="005F26A2"/>
    <w:rPr>
      <w:b/>
      <w:bCs/>
      <w:color w:val="252525"/>
    </w:rPr>
  </w:style>
  <w:style w:type="character" w:customStyle="1" w:styleId="cosearchterm11">
    <w:name w:val="co_searchterm11"/>
    <w:basedOn w:val="DefaultParagraphFont"/>
    <w:rsid w:val="005F26A2"/>
    <w:rPr>
      <w:b/>
      <w:bCs/>
      <w:color w:val="252525"/>
    </w:rPr>
  </w:style>
  <w:style w:type="character" w:styleId="Strong">
    <w:name w:val="Strong"/>
    <w:basedOn w:val="DefaultParagraphFont"/>
    <w:uiPriority w:val="22"/>
    <w:qFormat/>
    <w:rsid w:val="00AC1614"/>
    <w:rPr>
      <w:b/>
      <w:bCs/>
    </w:rPr>
  </w:style>
  <w:style w:type="paragraph" w:styleId="Header">
    <w:name w:val="header"/>
    <w:basedOn w:val="Normal"/>
    <w:link w:val="HeaderChar"/>
    <w:uiPriority w:val="99"/>
    <w:unhideWhenUsed/>
    <w:rsid w:val="00B900DB"/>
    <w:pPr>
      <w:tabs>
        <w:tab w:val="center" w:pos="4513"/>
        <w:tab w:val="right" w:pos="9026"/>
      </w:tabs>
      <w:spacing w:after="0" w:line="240" w:lineRule="auto"/>
    </w:pPr>
  </w:style>
  <w:style w:type="character" w:customStyle="1" w:styleId="HeaderChar">
    <w:name w:val="Header Char"/>
    <w:basedOn w:val="DefaultParagraphFont"/>
    <w:link w:val="Header"/>
    <w:uiPriority w:val="99"/>
    <w:rsid w:val="00B900DB"/>
  </w:style>
  <w:style w:type="paragraph" w:styleId="Footer">
    <w:name w:val="footer"/>
    <w:basedOn w:val="Normal"/>
    <w:link w:val="FooterChar"/>
    <w:uiPriority w:val="99"/>
    <w:unhideWhenUsed/>
    <w:rsid w:val="00B900DB"/>
    <w:pPr>
      <w:tabs>
        <w:tab w:val="center" w:pos="4513"/>
        <w:tab w:val="right" w:pos="9026"/>
      </w:tabs>
      <w:spacing w:after="0" w:line="240" w:lineRule="auto"/>
    </w:pPr>
  </w:style>
  <w:style w:type="character" w:customStyle="1" w:styleId="FooterChar">
    <w:name w:val="Footer Char"/>
    <w:basedOn w:val="DefaultParagraphFont"/>
    <w:link w:val="Footer"/>
    <w:uiPriority w:val="99"/>
    <w:rsid w:val="00B900D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47456212">
      <w:bodyDiv w:val="1"/>
      <w:marLeft w:val="0"/>
      <w:marRight w:val="0"/>
      <w:marTop w:val="0"/>
      <w:marBottom w:val="0"/>
      <w:divBdr>
        <w:top w:val="none" w:sz="0" w:space="0" w:color="auto"/>
        <w:left w:val="none" w:sz="0" w:space="0" w:color="auto"/>
        <w:bottom w:val="none" w:sz="0" w:space="0" w:color="auto"/>
        <w:right w:val="none" w:sz="0" w:space="0" w:color="auto"/>
      </w:divBdr>
    </w:div>
    <w:div w:id="1319772322">
      <w:bodyDiv w:val="1"/>
      <w:marLeft w:val="0"/>
      <w:marRight w:val="0"/>
      <w:marTop w:val="0"/>
      <w:marBottom w:val="0"/>
      <w:divBdr>
        <w:top w:val="none" w:sz="0" w:space="0" w:color="auto"/>
        <w:left w:val="none" w:sz="0" w:space="0" w:color="auto"/>
        <w:bottom w:val="none" w:sz="0" w:space="0" w:color="auto"/>
        <w:right w:val="none" w:sz="0" w:space="0" w:color="auto"/>
      </w:divBdr>
      <w:divsChild>
        <w:div w:id="611939438">
          <w:marLeft w:val="0"/>
          <w:marRight w:val="0"/>
          <w:marTop w:val="0"/>
          <w:marBottom w:val="0"/>
          <w:divBdr>
            <w:top w:val="none" w:sz="0" w:space="0" w:color="auto"/>
            <w:left w:val="none" w:sz="0" w:space="0" w:color="auto"/>
            <w:bottom w:val="none" w:sz="0" w:space="0" w:color="auto"/>
            <w:right w:val="none" w:sz="0" w:space="0" w:color="auto"/>
          </w:divBdr>
          <w:divsChild>
            <w:div w:id="639578987">
              <w:marLeft w:val="0"/>
              <w:marRight w:val="0"/>
              <w:marTop w:val="0"/>
              <w:marBottom w:val="0"/>
              <w:divBdr>
                <w:top w:val="none" w:sz="0" w:space="0" w:color="auto"/>
                <w:left w:val="none" w:sz="0" w:space="0" w:color="auto"/>
                <w:bottom w:val="none" w:sz="0" w:space="0" w:color="auto"/>
                <w:right w:val="none" w:sz="0" w:space="0" w:color="auto"/>
              </w:divBdr>
              <w:divsChild>
                <w:div w:id="1621262052">
                  <w:marLeft w:val="0"/>
                  <w:marRight w:val="0"/>
                  <w:marTop w:val="0"/>
                  <w:marBottom w:val="480"/>
                  <w:divBdr>
                    <w:top w:val="none" w:sz="0" w:space="0" w:color="auto"/>
                    <w:left w:val="none" w:sz="0" w:space="0" w:color="auto"/>
                    <w:bottom w:val="none" w:sz="0" w:space="0" w:color="auto"/>
                    <w:right w:val="none" w:sz="0" w:space="0" w:color="auto"/>
                  </w:divBdr>
                  <w:divsChild>
                    <w:div w:id="1730760448">
                      <w:blockQuote w:val="1"/>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 w:id="1825047220">
      <w:bodyDiv w:val="1"/>
      <w:marLeft w:val="0"/>
      <w:marRight w:val="0"/>
      <w:marTop w:val="0"/>
      <w:marBottom w:val="0"/>
      <w:divBdr>
        <w:top w:val="none" w:sz="0" w:space="0" w:color="auto"/>
        <w:left w:val="none" w:sz="0" w:space="0" w:color="auto"/>
        <w:bottom w:val="none" w:sz="0" w:space="0" w:color="auto"/>
        <w:right w:val="none" w:sz="0" w:space="0" w:color="auto"/>
      </w:divBdr>
      <w:divsChild>
        <w:div w:id="1288390951">
          <w:marLeft w:val="0"/>
          <w:marRight w:val="0"/>
          <w:marTop w:val="0"/>
          <w:marBottom w:val="0"/>
          <w:divBdr>
            <w:top w:val="none" w:sz="0" w:space="0" w:color="auto"/>
            <w:left w:val="single" w:sz="2" w:space="0" w:color="BBBBBB"/>
            <w:bottom w:val="single" w:sz="2" w:space="0" w:color="BBBBBB"/>
            <w:right w:val="single" w:sz="2" w:space="0" w:color="BBBBBB"/>
          </w:divBdr>
          <w:divsChild>
            <w:div w:id="930771177">
              <w:marLeft w:val="0"/>
              <w:marRight w:val="0"/>
              <w:marTop w:val="0"/>
              <w:marBottom w:val="0"/>
              <w:divBdr>
                <w:top w:val="none" w:sz="0" w:space="0" w:color="auto"/>
                <w:left w:val="none" w:sz="0" w:space="0" w:color="auto"/>
                <w:bottom w:val="none" w:sz="0" w:space="0" w:color="auto"/>
                <w:right w:val="none" w:sz="0" w:space="0" w:color="auto"/>
              </w:divBdr>
              <w:divsChild>
                <w:div w:id="1581213908">
                  <w:marLeft w:val="0"/>
                  <w:marRight w:val="0"/>
                  <w:marTop w:val="0"/>
                  <w:marBottom w:val="0"/>
                  <w:divBdr>
                    <w:top w:val="none" w:sz="0" w:space="0" w:color="auto"/>
                    <w:left w:val="none" w:sz="0" w:space="0" w:color="auto"/>
                    <w:bottom w:val="none" w:sz="0" w:space="0" w:color="auto"/>
                    <w:right w:val="none" w:sz="0" w:space="0" w:color="auto"/>
                  </w:divBdr>
                  <w:divsChild>
                    <w:div w:id="1724937370">
                      <w:marLeft w:val="0"/>
                      <w:marRight w:val="0"/>
                      <w:marTop w:val="0"/>
                      <w:marBottom w:val="0"/>
                      <w:divBdr>
                        <w:top w:val="none" w:sz="0" w:space="0" w:color="auto"/>
                        <w:left w:val="none" w:sz="0" w:space="0" w:color="auto"/>
                        <w:bottom w:val="none" w:sz="0" w:space="0" w:color="auto"/>
                        <w:right w:val="none" w:sz="0" w:space="0" w:color="auto"/>
                      </w:divBdr>
                      <w:divsChild>
                        <w:div w:id="825585758">
                          <w:marLeft w:val="0"/>
                          <w:marRight w:val="0"/>
                          <w:marTop w:val="0"/>
                          <w:marBottom w:val="0"/>
                          <w:divBdr>
                            <w:top w:val="none" w:sz="0" w:space="0" w:color="auto"/>
                            <w:left w:val="none" w:sz="0" w:space="0" w:color="auto"/>
                            <w:bottom w:val="none" w:sz="0" w:space="0" w:color="auto"/>
                            <w:right w:val="none" w:sz="0" w:space="0" w:color="auto"/>
                          </w:divBdr>
                          <w:divsChild>
                            <w:div w:id="556936650">
                              <w:marLeft w:val="0"/>
                              <w:marRight w:val="0"/>
                              <w:marTop w:val="0"/>
                              <w:marBottom w:val="0"/>
                              <w:divBdr>
                                <w:top w:val="none" w:sz="0" w:space="0" w:color="auto"/>
                                <w:left w:val="none" w:sz="0" w:space="0" w:color="auto"/>
                                <w:bottom w:val="none" w:sz="0" w:space="0" w:color="auto"/>
                                <w:right w:val="none" w:sz="0" w:space="0" w:color="auto"/>
                              </w:divBdr>
                              <w:divsChild>
                                <w:div w:id="1611283274">
                                  <w:marLeft w:val="0"/>
                                  <w:marRight w:val="0"/>
                                  <w:marTop w:val="0"/>
                                  <w:marBottom w:val="0"/>
                                  <w:divBdr>
                                    <w:top w:val="none" w:sz="0" w:space="0" w:color="auto"/>
                                    <w:left w:val="none" w:sz="0" w:space="0" w:color="auto"/>
                                    <w:bottom w:val="none" w:sz="0" w:space="0" w:color="auto"/>
                                    <w:right w:val="none" w:sz="0" w:space="0" w:color="auto"/>
                                  </w:divBdr>
                                  <w:divsChild>
                                    <w:div w:id="445077869">
                                      <w:marLeft w:val="0"/>
                                      <w:marRight w:val="0"/>
                                      <w:marTop w:val="0"/>
                                      <w:marBottom w:val="0"/>
                                      <w:divBdr>
                                        <w:top w:val="none" w:sz="0" w:space="0" w:color="auto"/>
                                        <w:left w:val="none" w:sz="0" w:space="0" w:color="auto"/>
                                        <w:bottom w:val="none" w:sz="0" w:space="0" w:color="auto"/>
                                        <w:right w:val="none" w:sz="0" w:space="0" w:color="auto"/>
                                      </w:divBdr>
                                      <w:divsChild>
                                        <w:div w:id="1213077106">
                                          <w:marLeft w:val="1200"/>
                                          <w:marRight w:val="1200"/>
                                          <w:marTop w:val="0"/>
                                          <w:marBottom w:val="0"/>
                                          <w:divBdr>
                                            <w:top w:val="none" w:sz="0" w:space="0" w:color="auto"/>
                                            <w:left w:val="none" w:sz="0" w:space="0" w:color="auto"/>
                                            <w:bottom w:val="none" w:sz="0" w:space="0" w:color="auto"/>
                                            <w:right w:val="none" w:sz="0" w:space="0" w:color="auto"/>
                                          </w:divBdr>
                                          <w:divsChild>
                                            <w:div w:id="1120763801">
                                              <w:marLeft w:val="0"/>
                                              <w:marRight w:val="0"/>
                                              <w:marTop w:val="0"/>
                                              <w:marBottom w:val="0"/>
                                              <w:divBdr>
                                                <w:top w:val="none" w:sz="0" w:space="0" w:color="auto"/>
                                                <w:left w:val="none" w:sz="0" w:space="0" w:color="auto"/>
                                                <w:bottom w:val="none" w:sz="0" w:space="0" w:color="auto"/>
                                                <w:right w:val="none" w:sz="0" w:space="0" w:color="auto"/>
                                              </w:divBdr>
                                              <w:divsChild>
                                                <w:div w:id="1984581279">
                                                  <w:marLeft w:val="0"/>
                                                  <w:marRight w:val="0"/>
                                                  <w:marTop w:val="0"/>
                                                  <w:marBottom w:val="0"/>
                                                  <w:divBdr>
                                                    <w:top w:val="single" w:sz="6" w:space="0" w:color="CCCCCC"/>
                                                    <w:left w:val="none" w:sz="0" w:space="0" w:color="auto"/>
                                                    <w:bottom w:val="none" w:sz="0" w:space="0" w:color="auto"/>
                                                    <w:right w:val="none" w:sz="0" w:space="0" w:color="auto"/>
                                                  </w:divBdr>
                                                  <w:divsChild>
                                                    <w:div w:id="784229129">
                                                      <w:marLeft w:val="0"/>
                                                      <w:marRight w:val="135"/>
                                                      <w:marTop w:val="0"/>
                                                      <w:marBottom w:val="0"/>
                                                      <w:divBdr>
                                                        <w:top w:val="none" w:sz="0" w:space="0" w:color="auto"/>
                                                        <w:left w:val="none" w:sz="0" w:space="0" w:color="auto"/>
                                                        <w:bottom w:val="none" w:sz="0" w:space="0" w:color="auto"/>
                                                        <w:right w:val="none" w:sz="0" w:space="0" w:color="auto"/>
                                                      </w:divBdr>
                                                      <w:divsChild>
                                                        <w:div w:id="1722441432">
                                                          <w:marLeft w:val="0"/>
                                                          <w:marRight w:val="0"/>
                                                          <w:marTop w:val="0"/>
                                                          <w:marBottom w:val="0"/>
                                                          <w:divBdr>
                                                            <w:top w:val="none" w:sz="0" w:space="0" w:color="auto"/>
                                                            <w:left w:val="none" w:sz="0" w:space="0" w:color="auto"/>
                                                            <w:bottom w:val="none" w:sz="0" w:space="0" w:color="auto"/>
                                                            <w:right w:val="none" w:sz="0" w:space="0" w:color="auto"/>
                                                          </w:divBdr>
                                                          <w:divsChild>
                                                            <w:div w:id="1131753825">
                                                              <w:marLeft w:val="0"/>
                                                              <w:marRight w:val="0"/>
                                                              <w:marTop w:val="224"/>
                                                              <w:marBottom w:val="0"/>
                                                              <w:divBdr>
                                                                <w:top w:val="none" w:sz="0" w:space="0" w:color="auto"/>
                                                                <w:left w:val="none" w:sz="0" w:space="0" w:color="auto"/>
                                                                <w:bottom w:val="none" w:sz="0" w:space="0" w:color="auto"/>
                                                                <w:right w:val="none" w:sz="0" w:space="0" w:color="auto"/>
                                                              </w:divBdr>
                                                              <w:divsChild>
                                                                <w:div w:id="464592089">
                                                                  <w:marLeft w:val="0"/>
                                                                  <w:marRight w:val="0"/>
                                                                  <w:marTop w:val="0"/>
                                                                  <w:marBottom w:val="0"/>
                                                                  <w:divBdr>
                                                                    <w:top w:val="none" w:sz="0" w:space="0" w:color="auto"/>
                                                                    <w:left w:val="none" w:sz="0" w:space="0" w:color="auto"/>
                                                                    <w:bottom w:val="none" w:sz="0" w:space="0" w:color="auto"/>
                                                                    <w:right w:val="none" w:sz="0" w:space="0" w:color="auto"/>
                                                                  </w:divBdr>
                                                                </w:div>
                                                              </w:divsChild>
                                                            </w:div>
                                                            <w:div w:id="1670326002">
                                                              <w:marLeft w:val="0"/>
                                                              <w:marRight w:val="0"/>
                                                              <w:marTop w:val="224"/>
                                                              <w:marBottom w:val="0"/>
                                                              <w:divBdr>
                                                                <w:top w:val="none" w:sz="0" w:space="0" w:color="auto"/>
                                                                <w:left w:val="none" w:sz="0" w:space="0" w:color="auto"/>
                                                                <w:bottom w:val="none" w:sz="0" w:space="0" w:color="auto"/>
                                                                <w:right w:val="none" w:sz="0" w:space="0" w:color="auto"/>
                                                              </w:divBdr>
                                                              <w:divsChild>
                                                                <w:div w:id="1896234841">
                                                                  <w:marLeft w:val="0"/>
                                                                  <w:marRight w:val="0"/>
                                                                  <w:marTop w:val="0"/>
                                                                  <w:marBottom w:val="0"/>
                                                                  <w:divBdr>
                                                                    <w:top w:val="none" w:sz="0" w:space="0" w:color="auto"/>
                                                                    <w:left w:val="none" w:sz="0" w:space="0" w:color="auto"/>
                                                                    <w:bottom w:val="none" w:sz="0" w:space="0" w:color="auto"/>
                                                                    <w:right w:val="none" w:sz="0" w:space="0" w:color="auto"/>
                                                                  </w:divBdr>
                                                                </w:div>
                                                              </w:divsChild>
                                                            </w:div>
                                                            <w:div w:id="156656673">
                                                              <w:marLeft w:val="0"/>
                                                              <w:marRight w:val="0"/>
                                                              <w:marTop w:val="224"/>
                                                              <w:marBottom w:val="0"/>
                                                              <w:divBdr>
                                                                <w:top w:val="none" w:sz="0" w:space="0" w:color="auto"/>
                                                                <w:left w:val="none" w:sz="0" w:space="0" w:color="auto"/>
                                                                <w:bottom w:val="none" w:sz="0" w:space="0" w:color="auto"/>
                                                                <w:right w:val="none" w:sz="0" w:space="0" w:color="auto"/>
                                                              </w:divBdr>
                                                              <w:divsChild>
                                                                <w:div w:id="509105745">
                                                                  <w:marLeft w:val="0"/>
                                                                  <w:marRight w:val="0"/>
                                                                  <w:marTop w:val="0"/>
                                                                  <w:marBottom w:val="0"/>
                                                                  <w:divBdr>
                                                                    <w:top w:val="none" w:sz="0" w:space="0" w:color="auto"/>
                                                                    <w:left w:val="none" w:sz="0" w:space="0" w:color="auto"/>
                                                                    <w:bottom w:val="none" w:sz="0" w:space="0" w:color="auto"/>
                                                                    <w:right w:val="none" w:sz="0" w:space="0" w:color="auto"/>
                                                                  </w:divBdr>
                                                                </w:div>
                                                              </w:divsChild>
                                                            </w:div>
                                                            <w:div w:id="126091450">
                                                              <w:marLeft w:val="0"/>
                                                              <w:marRight w:val="0"/>
                                                              <w:marTop w:val="224"/>
                                                              <w:marBottom w:val="0"/>
                                                              <w:divBdr>
                                                                <w:top w:val="none" w:sz="0" w:space="0" w:color="auto"/>
                                                                <w:left w:val="none" w:sz="0" w:space="0" w:color="auto"/>
                                                                <w:bottom w:val="none" w:sz="0" w:space="0" w:color="auto"/>
                                                                <w:right w:val="none" w:sz="0" w:space="0" w:color="auto"/>
                                                              </w:divBdr>
                                                              <w:divsChild>
                                                                <w:div w:id="1569419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85730747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creativediversitynetwork.com/diamond/production" TargetMode="External"/><Relationship Id="rId18" Type="http://schemas.openxmlformats.org/officeDocument/2006/relationships/hyperlink" Target="http://creativediversitynetwork.com/diamond/production/"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creativediversitynetwork.com/diamond/production/" TargetMode="External"/><Relationship Id="rId17" Type="http://schemas.openxmlformats.org/officeDocument/2006/relationships/hyperlink" Target="http://creativediversitynetwork.com/diamond/production/" TargetMode="External"/><Relationship Id="rId2" Type="http://schemas.openxmlformats.org/officeDocument/2006/relationships/numbering" Target="numbering.xml"/><Relationship Id="rId16" Type="http://schemas.openxmlformats.org/officeDocument/2006/relationships/hyperlink" Target="mailto:subjectaccessrequest@silvermouse.com"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creativediversitynetwork.com/ufaqs/collecting-personal-data/" TargetMode="External"/><Relationship Id="rId5" Type="http://schemas.openxmlformats.org/officeDocument/2006/relationships/settings" Target="settings.xml"/><Relationship Id="rId15" Type="http://schemas.openxmlformats.org/officeDocument/2006/relationships/hyperlink" Target="http://creativediversitynetwork.com/category/diamond/" TargetMode="External"/><Relationship Id="rId10" Type="http://schemas.openxmlformats.org/officeDocument/2006/relationships/hyperlink" Target="https://uk.practicallaw.thomsonreuters.com/6-505-6022?originationContext=document&amp;transitionType=PLDocumentLink&amp;contextData=(sc.Default)" TargetMode="External"/><Relationship Id="rId19" Type="http://schemas.openxmlformats.org/officeDocument/2006/relationships/hyperlink" Target="http://creativediversitynetwork.com/diamond/production/" TargetMode="External"/><Relationship Id="rId4" Type="http://schemas.microsoft.com/office/2007/relationships/stylesWithEffects" Target="stylesWithEffects.xml"/><Relationship Id="rId9" Type="http://schemas.openxmlformats.org/officeDocument/2006/relationships/hyperlink" Target="https://uk.practicallaw.thomsonreuters.com/1-505-6034?originationContext=document&amp;transitionType=PLDocumentLink&amp;contextData=(sc.Default)&amp;navId=49312842BB1B31568E259F6612173B76" TargetMode="External"/><Relationship Id="rId14" Type="http://schemas.openxmlformats.org/officeDocument/2006/relationships/hyperlink" Target="http://creativediversitynetwork.com/diversity-in-practice/resources/diamond-the-fast-facts-diamond/"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D26A72-C93F-45D2-B003-87FD943E4E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588AB4EC</Template>
  <TotalTime>0</TotalTime>
  <Pages>15</Pages>
  <Words>4880</Words>
  <Characters>27820</Characters>
  <Application>Microsoft Office Word</Application>
  <DocSecurity>4</DocSecurity>
  <Lines>231</Lines>
  <Paragraphs>65</Paragraphs>
  <ScaleCrop>false</ScaleCrop>
  <HeadingPairs>
    <vt:vector size="2" baseType="variant">
      <vt:variant>
        <vt:lpstr>Title</vt:lpstr>
      </vt:variant>
      <vt:variant>
        <vt:i4>1</vt:i4>
      </vt:variant>
    </vt:vector>
  </HeadingPairs>
  <TitlesOfParts>
    <vt:vector size="1" baseType="lpstr">
      <vt:lpstr/>
    </vt:vector>
  </TitlesOfParts>
  <Company>Redinet</Company>
  <LinksUpToDate>false</LinksUpToDate>
  <CharactersWithSpaces>32635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Amy Turton</dc:creator>
  <cp:lastModifiedBy>Amy Turton</cp:lastModifiedBy>
  <cp:revision>2</cp:revision>
  <cp:lastPrinted>2017-08-21T10:05:00Z</cp:lastPrinted>
  <dcterms:created xsi:type="dcterms:W3CDTF">2017-08-25T10:05:00Z</dcterms:created>
  <dcterms:modified xsi:type="dcterms:W3CDTF">2017-08-25T10:05:00Z</dcterms:modified>
</cp:coreProperties>
</file>